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BB25B2">
      <w:pPr>
        <w:rPr>
          <w:rFonts w:cs="Courier"/>
        </w:rPr>
        <w:sectPr w:rsidR="00000000">
          <w:headerReference w:type="default" r:id="rId6"/>
          <w:pgSz w:w="12240" w:h="15840"/>
          <w:pgMar w:top="1728" w:right="1296" w:bottom="1296" w:left="1296" w:header="720" w:footer="720" w:gutter="0"/>
          <w:pgNumType w:start="1"/>
          <w:cols w:space="720"/>
          <w:noEndnote/>
        </w:sectPr>
      </w:pPr>
    </w:p>
    <w:p w:rsidR="00000000" w:rsidRDefault="00255B15">
      <w:pPr>
        <w:widowControl/>
        <w:suppressAutoHyphens/>
        <w:rPr>
          <w:rFonts w:ascii="Courier New" w:hAnsi="Courier New" w:cs="Courier New"/>
        </w:rPr>
      </w:pPr>
      <w:r>
        <w:rPr>
          <w:rFonts w:ascii="Courier New" w:hAnsi="Courier New" w:cs="Courier New"/>
          <w:noProof/>
        </w:rPr>
        <w:drawing>
          <wp:inline distT="0" distB="0" distL="0" distR="0">
            <wp:extent cx="1513840" cy="3657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365760"/>
                    </a:xfrm>
                    <a:prstGeom prst="rect">
                      <a:avLst/>
                    </a:prstGeom>
                    <a:noFill/>
                    <a:ln>
                      <a:noFill/>
                    </a:ln>
                  </pic:spPr>
                </pic:pic>
              </a:graphicData>
            </a:graphic>
          </wp:inline>
        </w:drawing>
      </w:r>
    </w:p>
    <w:p w:rsidR="00000000" w:rsidRDefault="00BB25B2">
      <w:pPr>
        <w:widowControl/>
        <w:rPr>
          <w:rFonts w:ascii="Courier New" w:hAnsi="Courier New" w:cs="Courier New"/>
        </w:rPr>
      </w:pPr>
    </w:p>
    <w:p w:rsidR="00000000" w:rsidRDefault="00BB25B2">
      <w:pPr>
        <w:widowControl/>
        <w:suppressAutoHyphens/>
        <w:jc w:val="center"/>
        <w:rPr>
          <w:rFonts w:ascii="Courier New" w:hAnsi="Courier New" w:cs="Courier New"/>
        </w:rPr>
      </w:pPr>
      <w:r>
        <w:rPr>
          <w:rFonts w:ascii="Courier New" w:hAnsi="Courier New" w:cs="Courier New"/>
        </w:rPr>
        <w:t>13 of 143 DOCUMENTS</w:t>
      </w:r>
    </w:p>
    <w:p w:rsidR="00000000" w:rsidRDefault="00BB25B2">
      <w:pPr>
        <w:widowControl/>
        <w:rPr>
          <w:rFonts w:ascii="Courier New" w:hAnsi="Courier New" w:cs="Courier New"/>
        </w:rPr>
      </w:pPr>
    </w:p>
    <w:p w:rsidR="00000000" w:rsidRDefault="00BB25B2">
      <w:pPr>
        <w:widowControl/>
        <w:ind w:left="1200" w:right="1200"/>
        <w:jc w:val="center"/>
        <w:rPr>
          <w:rFonts w:ascii="Courier New" w:hAnsi="Courier New" w:cs="Courier New"/>
          <w:b/>
          <w:bCs/>
        </w:rPr>
      </w:pPr>
      <w:r>
        <w:rPr>
          <w:rFonts w:ascii="Courier New" w:hAnsi="Courier New" w:cs="Courier New"/>
          <w:b/>
          <w:bCs/>
        </w:rPr>
        <w:t>LAUREN GOHL, as Next Friend of JAYDEN GOHL, Plaintiffs, v. LIVONIA PUBLIC SCHOOLS et al., Defendants, and M.D. DOE, by her Next Friend FATHER OF M.D. DOE, et al., Plaintiffs, v. LIVONIA PUBLIC SCHOO</w:t>
      </w:r>
      <w:r>
        <w:rPr>
          <w:rFonts w:ascii="Courier New" w:hAnsi="Courier New" w:cs="Courier New"/>
          <w:b/>
          <w:bCs/>
        </w:rPr>
        <w:t>LS, et al., Defendants, and TERRI ROEDER, as Next Friend of CAYDEN TELERICO, Plaintiffs, v. LIVONIA PUBLIC SCHOOLS, et al., Defendants.</w:t>
      </w:r>
    </w:p>
    <w:p w:rsidR="00000000" w:rsidRDefault="00BB25B2">
      <w:pPr>
        <w:widowControl/>
        <w:rPr>
          <w:rFonts w:ascii="Courier New" w:hAnsi="Courier New" w:cs="Courier New"/>
          <w:b/>
          <w:bCs/>
        </w:rPr>
      </w:pPr>
    </w:p>
    <w:p w:rsidR="00000000" w:rsidRDefault="00BB25B2">
      <w:pPr>
        <w:widowControl/>
        <w:ind w:left="1200" w:right="1200"/>
        <w:jc w:val="center"/>
        <w:rPr>
          <w:rFonts w:ascii="Courier New" w:hAnsi="Courier New" w:cs="Courier New"/>
          <w:b/>
          <w:bCs/>
        </w:rPr>
      </w:pPr>
      <w:r>
        <w:rPr>
          <w:rFonts w:ascii="Courier New" w:hAnsi="Courier New" w:cs="Courier New"/>
          <w:b/>
          <w:bCs/>
        </w:rPr>
        <w:t>Case No. 12-CV-15199,Case No. 13-CV-11687,Case No. 13-CV-12012</w:t>
      </w:r>
    </w:p>
    <w:p w:rsidR="00000000" w:rsidRDefault="00BB25B2">
      <w:pPr>
        <w:widowControl/>
        <w:rPr>
          <w:rFonts w:ascii="Courier New" w:hAnsi="Courier New" w:cs="Courier New"/>
          <w:b/>
          <w:bCs/>
        </w:rPr>
      </w:pPr>
    </w:p>
    <w:p w:rsidR="00000000" w:rsidRDefault="00BB25B2">
      <w:pPr>
        <w:widowControl/>
        <w:ind w:left="1200" w:right="1200"/>
        <w:jc w:val="center"/>
        <w:rPr>
          <w:rFonts w:ascii="Courier New" w:hAnsi="Courier New" w:cs="Courier New"/>
          <w:b/>
          <w:bCs/>
        </w:rPr>
      </w:pPr>
      <w:r>
        <w:rPr>
          <w:rFonts w:ascii="Courier New" w:hAnsi="Courier New" w:cs="Courier New"/>
          <w:b/>
          <w:bCs/>
        </w:rPr>
        <w:t>UNITED STATES DISTRICT COURT FOR THE EASTERN DISTRICT OF MICHIGAN, SOUTHERN DIVISION</w:t>
      </w:r>
    </w:p>
    <w:p w:rsidR="00000000" w:rsidRDefault="00BB25B2">
      <w:pPr>
        <w:widowControl/>
        <w:rPr>
          <w:rFonts w:ascii="Courier New" w:hAnsi="Courier New" w:cs="Courier New"/>
          <w:b/>
          <w:bCs/>
        </w:rPr>
      </w:pPr>
    </w:p>
    <w:p w:rsidR="00000000" w:rsidRDefault="00BB25B2">
      <w:pPr>
        <w:widowControl/>
        <w:ind w:left="1200" w:right="1200"/>
        <w:jc w:val="center"/>
        <w:rPr>
          <w:rFonts w:ascii="Courier New" w:hAnsi="Courier New" w:cs="Courier New"/>
          <w:b/>
          <w:bCs/>
        </w:rPr>
      </w:pPr>
      <w:r>
        <w:rPr>
          <w:rFonts w:ascii="Courier New" w:hAnsi="Courier New" w:cs="Courier New"/>
          <w:b/>
          <w:bCs/>
          <w:i/>
          <w:iCs/>
        </w:rPr>
        <w:t>2015 U.S. Dist. LEXIS 40081</w:t>
      </w:r>
    </w:p>
    <w:p w:rsidR="00000000" w:rsidRDefault="00BB25B2">
      <w:pPr>
        <w:widowControl/>
        <w:rPr>
          <w:rFonts w:ascii="Courier New" w:hAnsi="Courier New" w:cs="Courier New"/>
          <w:b/>
          <w:bCs/>
        </w:rPr>
      </w:pPr>
    </w:p>
    <w:p w:rsidR="00000000" w:rsidRDefault="00BB25B2">
      <w:pPr>
        <w:widowControl/>
        <w:rPr>
          <w:rFonts w:ascii="Courier New" w:hAnsi="Courier New" w:cs="Courier New"/>
          <w:b/>
          <w:bCs/>
        </w:rPr>
      </w:pPr>
    </w:p>
    <w:p w:rsidR="00000000" w:rsidRDefault="00BB25B2">
      <w:pPr>
        <w:widowControl/>
        <w:ind w:left="1200" w:right="1200"/>
        <w:jc w:val="center"/>
        <w:rPr>
          <w:rFonts w:ascii="Courier New" w:hAnsi="Courier New" w:cs="Courier New"/>
          <w:b/>
          <w:bCs/>
        </w:rPr>
      </w:pPr>
      <w:r>
        <w:rPr>
          <w:rFonts w:ascii="Courier New" w:hAnsi="Courier New" w:cs="Courier New"/>
          <w:b/>
          <w:bCs/>
        </w:rPr>
        <w:t xml:space="preserve">March 30, 2015, Decided </w:t>
      </w:r>
    </w:p>
    <w:p w:rsidR="00000000" w:rsidRDefault="00BB25B2">
      <w:pPr>
        <w:widowControl/>
        <w:ind w:left="1200" w:right="1200"/>
        <w:jc w:val="center"/>
        <w:rPr>
          <w:rFonts w:ascii="Courier New" w:hAnsi="Courier New" w:cs="Courier New"/>
          <w:b/>
          <w:bCs/>
        </w:rPr>
      </w:pPr>
      <w:r>
        <w:rPr>
          <w:rFonts w:ascii="Courier New" w:hAnsi="Courier New" w:cs="Courier New"/>
          <w:b/>
          <w:bCs/>
        </w:rPr>
        <w:t>March 30, 2015, Filed</w:t>
      </w:r>
    </w:p>
    <w:p w:rsidR="00000000" w:rsidRDefault="00BB25B2">
      <w:pPr>
        <w:widowControl/>
        <w:rPr>
          <w:rFonts w:ascii="Courier New" w:hAnsi="Courier New" w:cs="Courier New"/>
          <w:b/>
          <w:bCs/>
        </w:rPr>
      </w:pPr>
    </w:p>
    <w:p w:rsidR="00000000" w:rsidRDefault="00BB25B2">
      <w:pPr>
        <w:widowControl/>
        <w:rPr>
          <w:rFonts w:ascii="Courier New" w:hAnsi="Courier New" w:cs="Courier New"/>
        </w:rPr>
      </w:pPr>
      <w:r>
        <w:rPr>
          <w:rFonts w:ascii="Courier New" w:hAnsi="Courier New" w:cs="Courier New"/>
          <w:b/>
          <w:bCs/>
        </w:rPr>
        <w:t xml:space="preserve">PRIOR HISTORY: </w:t>
      </w:r>
      <w:r>
        <w:rPr>
          <w:rFonts w:ascii="Courier New" w:hAnsi="Courier New" w:cs="Courier New"/>
          <w:i/>
          <w:iCs/>
        </w:rPr>
        <w:t>Gohl v. Livonia Pub. Schs, 2014 U.S. Dist. LEXIS 61702 ( E.D. Mich., May 5, 2</w:t>
      </w:r>
      <w:r>
        <w:rPr>
          <w:rFonts w:ascii="Courier New" w:hAnsi="Courier New" w:cs="Courier New"/>
          <w:i/>
          <w:iCs/>
        </w:rPr>
        <w:t>014)</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 xml:space="preserve">COUNSEL: </w:t>
      </w:r>
      <w:r>
        <w:rPr>
          <w:rFonts w:ascii="Courier New" w:hAnsi="Courier New" w:cs="Courier New"/>
        </w:rPr>
        <w:t xml:space="preserve"> [*1] For Lauren Gohl, As Next Friend of J G, a minor, Plaintiff (4:12-cv-15199-MAG-MKM): Vernon R. Johnson, Johnson Law, PLC, Detroit,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LIVONIA PUBLIC SCHOOLS SCHOOL DISTRICT, Randy Liepa, Doctor, Candy Sokol, Elizabeth Santer, Defe</w:t>
      </w:r>
      <w:r>
        <w:rPr>
          <w:rFonts w:ascii="Courier New" w:hAnsi="Courier New" w:cs="Courier New"/>
        </w:rPr>
        <w:t>ndants (4:12-cv-15199-MAG-MKM): Gouri G. Sashital, Keller Thoma, PC, Detroit, MI; Thomas L. Fleury, Keller Thoma, Detroit,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Shelly Moore, Defendant (4:12-cv-15199-MAG-MKM): Charles A. Harrison, III, Garan, Lucow, Detroit, MI; Thomas R. Paxton, Gara</w:t>
      </w:r>
      <w:r>
        <w:rPr>
          <w:rFonts w:ascii="Courier New" w:hAnsi="Courier New" w:cs="Courier New"/>
        </w:rPr>
        <w:t>n Lucow, Detroit,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Nancy Respondeck, Defendant (4:12-cv-15199-MAG-MKM): Jonathan M. Martone, Clark Hill PC, Birmingham, MI; Kaveh Kashef, Clark Hill, Birmingham,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Sharon Turbiak, Defendant (4:12-cv-15199-MAG-MKM): Bruce M. Bagdady, Hall, Re</w:t>
      </w:r>
      <w:r>
        <w:rPr>
          <w:rFonts w:ascii="Courier New" w:hAnsi="Courier New" w:cs="Courier New"/>
        </w:rPr>
        <w:t>nder, Killian, Heath &amp; Lyman, PLLC, Troy, MI; Jonathon A. Rabin, Hall, Render, Killian, Heath and Lyman, PC, Troy,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Megan Sprow, Carol Debaudrey, Tracy Crews, Diane Sloboda, Defendants (4:12-cv-15199-MAG-MKM): Donelle Renee Buratto, Ogletree, Deaki</w:t>
      </w:r>
      <w:r>
        <w:rPr>
          <w:rFonts w:ascii="Courier New" w:hAnsi="Courier New" w:cs="Courier New"/>
        </w:rPr>
        <w:t>ns, Nash, Smoak &amp; Stewart, PLLC, Birmingham, MI; Martin C. Brook, Ogletree, Deakins, Birmingham,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CYNTHIA DEMAN, Defendant (4:12-cv-15199-MAG-MKM): Michael D. Weaver, Plunkett &amp; Cooney (Bloomfield Hills), [*2]  Bloomfield Hills, MI.</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 xml:space="preserve">For M.D. Doe, </w:t>
      </w:r>
      <w:r>
        <w:rPr>
          <w:rFonts w:ascii="Courier New" w:hAnsi="Courier New" w:cs="Courier New"/>
        </w:rPr>
        <w:t>C.W. Doe, K.H. Doe, Plaintiffs (5:13cv11687): Benjamin J. Wilensky, Jeffrey T. Stewart, Seikaly &amp; Stewart, Farmington Hills, MI USA; William R. Seikaly, Seikaly Stewart &amp; Bennett, P.C., Farmington Hills,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lastRenderedPageBreak/>
        <w:t>For Livonia Public Schools, Randy Liepa, Ca</w:t>
      </w:r>
      <w:r>
        <w:rPr>
          <w:rFonts w:ascii="Courier New" w:hAnsi="Courier New" w:cs="Courier New"/>
        </w:rPr>
        <w:t>ndy Sokol, Beth Santer, Dorothy Chomicz, Lesley Hoskins, Kathy Donagrandi, Michael Fenchel, Defendants (5:13cv11687): Gouri G. Sashital, Keller Thoma, PC, Detroit, MI USA; Thomas L. Fleury, Keller Thoma, Detroit,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Sharon Turbiak, Defendant (5:13cv11687): Bruce M. Bagdady, Hall, Render, Killian, Heath &amp; Lyman, PLLC, Troy, MI USA; Jonathon A. Rabin, Hall, Render, Killian, Heath and Lyman, PC, Troy,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Nancy Respondek, Defendant (5:13cv11687): Jonathan M.</w:t>
      </w:r>
      <w:r>
        <w:rPr>
          <w:rFonts w:ascii="Courier New" w:hAnsi="Courier New" w:cs="Courier New"/>
        </w:rPr>
        <w:t xml:space="preserve"> Martone, Clark Hill PC, Birmingham, MI USA; Kaveh Kashef, Clark Hill, Birmingham, MI USA; Kevin A. Fanning, Clark Hill PLC, Birmingham,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 xml:space="preserve">For Cindy Deman, Defendant (5:13cv11687): Michael D. Weaver, Plunkett &amp; Cooney (Bloomfield Hills), Bloomfield </w:t>
      </w:r>
      <w:r>
        <w:rPr>
          <w:rFonts w:ascii="Courier New" w:hAnsi="Courier New" w:cs="Courier New"/>
        </w:rPr>
        <w:t>Hills,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Shellie Moore, Defendant (5:13cv11687): Charles A. Harrison, III, Thomas R. Paxton, Garan, Lucow, Detroit,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Tracey Crews, Maegan Sprow, Carol Debeaudry, Diane [*3]  Sloboda, Meris Hoppe, Defendants (5:13cv11687): Donelle Ren</w:t>
      </w:r>
      <w:r>
        <w:rPr>
          <w:rFonts w:ascii="Courier New" w:hAnsi="Courier New" w:cs="Courier New"/>
        </w:rPr>
        <w:t>ee Buratto, Ogletree, Deakins, Nash, Smoak &amp; Stewart, PLLC, Birmingham, MI USA; Martin C. Brook, Ogletree, Deakins, Birmingham,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Terri Roeder, as Next Friend of C.T., Plaintiff (4:13cv12012): Alexander V. Lyzohub, Livonia,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T. C., a</w:t>
      </w:r>
      <w:r>
        <w:rPr>
          <w:rFonts w:ascii="Courier New" w:hAnsi="Courier New" w:cs="Courier New"/>
        </w:rPr>
        <w:t xml:space="preserve"> minor, Plaintiff (4:13cv12012): Alexander V. Lyzohub, Livonia,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Livonia Public Schools School District, Kathy Donagrandi, Michael Fenchal, Dorothy Chomicz, Randy Liepa, Defendants (4:13cv12012): Gouri G. Sashital, Keller Thoma, PC, Detroit, MI</w:t>
      </w:r>
      <w:r>
        <w:rPr>
          <w:rFonts w:ascii="Courier New" w:hAnsi="Courier New" w:cs="Courier New"/>
        </w:rPr>
        <w:t xml:space="preserve"> USA; Thomas L. Fleury, Keller Thoma, Detroit,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Nancy Respondek, Defendant (4:13cv12012): Jonathan M. Martone, Clark Hill PC, Birmingham, MI USA; Kaveh Kashef, Clark Hill, Birmingham, MI USA; Kevin A. Fanning, Clark Hill PLC, Birmingham, MI USA</w:t>
      </w:r>
      <w:r>
        <w:rPr>
          <w:rFonts w:ascii="Courier New" w:hAnsi="Courier New" w:cs="Courier New"/>
        </w:rPr>
        <w:t>.</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Sharon Turbiak, Defendant (4:13cv12012): Bruce M. Bagdady, Hall, Render, Killian, Heath &amp; Lyman, PLLC, Troy, MI USA; Jonathon A. Rabin, Hall, Render, Killian, Heath and Lyman, PC, Troy,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Shellie Moore, Defendant (4:13cv12012): Charles A.</w:t>
      </w:r>
      <w:r>
        <w:rPr>
          <w:rFonts w:ascii="Courier New" w:hAnsi="Courier New" w:cs="Courier New"/>
        </w:rPr>
        <w:t xml:space="preserve"> Harrison, III, Thomas R. Paxton, Garan, Lucow, Detroit,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For Cynthia Deman, Defendant (4:13cv12012): Michael D. Weaver, Plunkett [*4]  &amp; Cooney (Bloomfield Hills), Bloomfield Hills, MI USA.</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 xml:space="preserve">JUDGES: </w:t>
      </w:r>
      <w:r>
        <w:rPr>
          <w:rFonts w:ascii="Courier New" w:hAnsi="Courier New" w:cs="Courier New"/>
        </w:rPr>
        <w:t>HON. MARK A. GOLDSMITH, United States District J</w:t>
      </w:r>
      <w:r>
        <w:rPr>
          <w:rFonts w:ascii="Courier New" w:hAnsi="Courier New" w:cs="Courier New"/>
        </w:rPr>
        <w:t>udge. HON. JUDITH E. LEVY. HON. LINDA V. PARKER.</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 xml:space="preserve">OPINION BY: </w:t>
      </w:r>
      <w:r>
        <w:rPr>
          <w:rFonts w:ascii="Courier New" w:hAnsi="Courier New" w:cs="Courier New"/>
        </w:rPr>
        <w:t>MARK A. GOLDSMITH</w:t>
      </w:r>
    </w:p>
    <w:p w:rsidR="00000000" w:rsidRDefault="00BB25B2">
      <w:pPr>
        <w:widowControl/>
        <w:rPr>
          <w:rFonts w:ascii="Courier New" w:hAnsi="Courier New" w:cs="Courier New"/>
        </w:rPr>
      </w:pPr>
    </w:p>
    <w:p w:rsidR="00000000" w:rsidRDefault="00BB25B2">
      <w:pPr>
        <w:widowControl/>
        <w:rPr>
          <w:rFonts w:ascii="Courier New" w:hAnsi="Courier New" w:cs="Courier New"/>
          <w:b/>
          <w:bCs/>
        </w:rPr>
      </w:pPr>
      <w:r>
        <w:rPr>
          <w:rFonts w:ascii="Courier New" w:hAnsi="Courier New" w:cs="Courier New"/>
          <w:b/>
          <w:bCs/>
        </w:rPr>
        <w:t>OPINION</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u w:val="single"/>
        </w:rPr>
        <w:t>OPINION AND ORDER GRANTING IN PART AND DENYING</w:t>
      </w:r>
      <w:r>
        <w:rPr>
          <w:rFonts w:ascii="Courier New" w:hAnsi="Courier New" w:cs="Courier New"/>
          <w:b/>
          <w:bCs/>
          <w:u w:val="single"/>
        </w:rPr>
        <w:t xml:space="preserve"> IN PART DEFENDANT MOORE'S MOTION FOR PHYSICAL AND MENTAL EXAMINATION PURSUANT TO </w:t>
      </w:r>
      <w:r>
        <w:rPr>
          <w:rFonts w:ascii="Courier New" w:hAnsi="Courier New" w:cs="Courier New"/>
          <w:b/>
          <w:bCs/>
          <w:i/>
          <w:iCs/>
          <w:u w:val="single"/>
        </w:rPr>
        <w:t>RULE 35(a)(2)</w:t>
      </w:r>
      <w:r>
        <w:rPr>
          <w:rFonts w:ascii="Courier New" w:hAnsi="Courier New" w:cs="Courier New"/>
          <w:b/>
          <w:bCs/>
          <w:u w:val="single"/>
        </w:rPr>
        <w:t xml:space="preserve"> (Dkt. 148)</w:t>
      </w:r>
      <w:r>
        <w:rPr>
          <w:rFonts w:ascii="Courier New" w:hAnsi="Courier New" w:cs="Courier New"/>
        </w:rPr>
        <w:t xml:space="preserve"> </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I. INTRODUCTION</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These three cases have been consolidated for purposes of discovery. See 10/7/13 Order (Dkt. 67).</w:t>
      </w:r>
      <w:r>
        <w:rPr>
          <w:rFonts w:ascii="Courier New" w:hAnsi="Courier New" w:cs="Courier New"/>
          <w:sz w:val="16"/>
          <w:szCs w:val="16"/>
          <w:vertAlign w:val="superscript"/>
        </w:rPr>
        <w:t>1</w:t>
      </w:r>
      <w:r>
        <w:rPr>
          <w:rFonts w:ascii="Courier New" w:hAnsi="Courier New" w:cs="Courier New"/>
        </w:rPr>
        <w:t xml:space="preserve"> Plaintiffs in these cases allege</w:t>
      </w:r>
      <w:r>
        <w:rPr>
          <w:rFonts w:ascii="Courier New" w:hAnsi="Courier New" w:cs="Courier New"/>
        </w:rPr>
        <w:t xml:space="preserve"> that, during the 2010-2011 and/or the 2011-2012 school years, Defendant Sharon Turbiak, a former teacher at Webster Elementary School in the Livonia Public School District ("LPS"), physically and emotionally abused students who were in the LPS Moderate Co</w:t>
      </w:r>
      <w:r>
        <w:rPr>
          <w:rFonts w:ascii="Courier New" w:hAnsi="Courier New" w:cs="Courier New"/>
        </w:rPr>
        <w:t>gnitive Impairment program. Plaintiffs further allege that co-Defendants were aware of the abuse, but failed to act to protect those children.</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 - - - - - - - - - - - - - Footnotes - - - - - - - - - - - - - - -1   All docket entries in this Opinion and Or</w:t>
      </w:r>
      <w:r>
        <w:rPr>
          <w:rFonts w:ascii="Courier New" w:hAnsi="Courier New" w:cs="Courier New"/>
        </w:rPr>
        <w:t>der are from the docket in Gohl v. Livonia Public Schools, et al., No. 12-15199.- - - - - - - - - - - - End Footnotes- - - - - - - - - - - - - -</w:t>
      </w:r>
    </w:p>
    <w:p w:rsidR="00000000" w:rsidRDefault="00BB25B2">
      <w:pPr>
        <w:widowControl/>
        <w:spacing w:before="120"/>
        <w:ind w:firstLine="360"/>
        <w:rPr>
          <w:rFonts w:ascii="Courier New" w:hAnsi="Courier New" w:cs="Courier New"/>
        </w:rPr>
      </w:pPr>
      <w:r>
        <w:rPr>
          <w:rFonts w:ascii="Courier New" w:hAnsi="Courier New" w:cs="Courier New"/>
        </w:rPr>
        <w:t>This matter is presently before the Court on Defendant Shellie Moore's motion for physical and mental examinati</w:t>
      </w:r>
      <w:r>
        <w:rPr>
          <w:rFonts w:ascii="Courier New" w:hAnsi="Courier New" w:cs="Courier New"/>
        </w:rPr>
        <w:t xml:space="preserve">on pursuant to </w:t>
      </w:r>
      <w:r>
        <w:rPr>
          <w:rFonts w:ascii="Courier New" w:hAnsi="Courier New" w:cs="Courier New"/>
          <w:i/>
          <w:iCs/>
        </w:rPr>
        <w:t>Rule 35(a)(2)</w:t>
      </w:r>
      <w:r>
        <w:rPr>
          <w:rFonts w:ascii="Courier New" w:hAnsi="Courier New" w:cs="Courier New"/>
        </w:rPr>
        <w:t xml:space="preserve"> (Dkt. 148). Plaintiffs have filed a response to Defendant's motion (Dkt. 151), to which Defendant filed [*5]  both a reply (Dkt. 155) and supplemental brief (Dkt. 159). Because the Court would not be aided by oral argument, the</w:t>
      </w:r>
      <w:r>
        <w:rPr>
          <w:rFonts w:ascii="Courier New" w:hAnsi="Courier New" w:cs="Courier New"/>
        </w:rPr>
        <w:t xml:space="preserve"> motion will be decided based on the parties' briefing. See </w:t>
      </w:r>
      <w:r>
        <w:rPr>
          <w:rFonts w:ascii="Courier New" w:hAnsi="Courier New" w:cs="Courier New"/>
          <w:i/>
          <w:iCs/>
        </w:rPr>
        <w:t>E.D. Mich. L.R. 7.1(f)(2)</w:t>
      </w:r>
      <w:r>
        <w:rPr>
          <w:rFonts w:ascii="Courier New" w:hAnsi="Courier New" w:cs="Courier New"/>
        </w:rPr>
        <w:t>. As explained fully below, the Court grants Defendant's motion, in part, and denies it, in part.</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II. BACKGROUND</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Defendant Moore states that Plaintiffs' allegations of b</w:t>
      </w:r>
      <w:r>
        <w:rPr>
          <w:rFonts w:ascii="Courier New" w:hAnsi="Courier New" w:cs="Courier New"/>
        </w:rPr>
        <w:t>oth present and future physical and mental injury have placed their physical and mental conditions in controversy. Def. Br. at 12. Consequently, Defendant has requested that Plaintiffs submit to independent medical examinations, to be performed by Dr. Jenn</w:t>
      </w:r>
      <w:r>
        <w:rPr>
          <w:rFonts w:ascii="Courier New" w:hAnsi="Courier New" w:cs="Courier New"/>
        </w:rPr>
        <w:t>ifer Huffman, Ph.D. Id. According to Defendant, the examination would consist of two parts. First, Dr. Huffman would interview the parents without Plaintiffs present, during which Dr. Huffman would explain the testing and procedure to the parents. Def. Mot</w:t>
      </w:r>
      <w:r>
        <w:rPr>
          <w:rFonts w:ascii="Courier New" w:hAnsi="Courier New" w:cs="Courier New"/>
        </w:rPr>
        <w:t>. at 4. Second, Dr. Huffman would perform psychological testing of Plaintiffs. Id.</w:t>
      </w:r>
    </w:p>
    <w:p w:rsidR="00000000" w:rsidRDefault="00BB25B2">
      <w:pPr>
        <w:widowControl/>
        <w:spacing w:before="120"/>
        <w:ind w:firstLine="360"/>
        <w:rPr>
          <w:rFonts w:ascii="Courier New" w:hAnsi="Courier New" w:cs="Courier New"/>
        </w:rPr>
      </w:pPr>
      <w:r>
        <w:rPr>
          <w:rFonts w:ascii="Courier New" w:hAnsi="Courier New" w:cs="Courier New"/>
        </w:rPr>
        <w:t>Although Plaintiffs have agreed to examinations, Plaintiffs have sought to include the following conditions: (i) notice of the testing procedures and a reasonable opportunit</w:t>
      </w:r>
      <w:r>
        <w:rPr>
          <w:rFonts w:ascii="Courier New" w:hAnsi="Courier New" w:cs="Courier New"/>
        </w:rPr>
        <w:t>y to object; (ii) permission to record the examinations and/or permission for [*6]  Plaintiffs' parents to observe the examinations; (iii) reasonable scheduling accommodations for testing; and (iv) no examination of Plaintiffs' parents. Pls. Br. at 3, 6; D</w:t>
      </w:r>
      <w:r>
        <w:rPr>
          <w:rFonts w:ascii="Courier New" w:hAnsi="Courier New" w:cs="Courier New"/>
        </w:rPr>
        <w:t>ef. Br. at 12. Because Defendant opposes these conditions, the present motion was filed.</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III. STANDARD OF DECISION</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 xml:space="preserve">Pursuant to </w:t>
      </w:r>
      <w:r>
        <w:rPr>
          <w:rFonts w:ascii="Courier New" w:hAnsi="Courier New" w:cs="Courier New"/>
          <w:i/>
          <w:iCs/>
        </w:rPr>
        <w:t>Federal Rule of Civil Procedure 35</w:t>
      </w:r>
      <w:r>
        <w:rPr>
          <w:rFonts w:ascii="Courier New" w:hAnsi="Courier New" w:cs="Courier New"/>
        </w:rPr>
        <w:t xml:space="preserve">, the Court "may order a party whose mental or physical condition . . . is in controversy to </w:t>
      </w:r>
      <w:r>
        <w:rPr>
          <w:rFonts w:ascii="Courier New" w:hAnsi="Courier New" w:cs="Courier New"/>
        </w:rPr>
        <w:t xml:space="preserve">submit to a physical or mental examination by a suitably licensed or certified examiner." </w:t>
      </w:r>
      <w:r>
        <w:rPr>
          <w:rFonts w:ascii="Courier New" w:hAnsi="Courier New" w:cs="Courier New"/>
          <w:i/>
          <w:iCs/>
        </w:rPr>
        <w:t>Fed. R. Civ. P. 35(a)(1)</w:t>
      </w:r>
      <w:r>
        <w:rPr>
          <w:rFonts w:ascii="Courier New" w:hAnsi="Courier New" w:cs="Courier New"/>
        </w:rPr>
        <w:t>. This Rule also allows the Court to order the examination of an individual who is in a party's custody or legal control. Id. To secure such a</w:t>
      </w:r>
      <w:r>
        <w:rPr>
          <w:rFonts w:ascii="Courier New" w:hAnsi="Courier New" w:cs="Courier New"/>
        </w:rPr>
        <w:t xml:space="preserve">n order, the moving party has the burden of demonstrating that: (i) the opposing party's physical or mental condition is in controversy, and (ii) there is good cause to require the opposing party to submit to the examination. </w:t>
      </w:r>
      <w:r>
        <w:rPr>
          <w:rFonts w:ascii="Courier New" w:hAnsi="Courier New" w:cs="Courier New"/>
          <w:i/>
          <w:iCs/>
        </w:rPr>
        <w:t>Benchmaster, Inc. v. Kawaelde,</w:t>
      </w:r>
      <w:r>
        <w:rPr>
          <w:rFonts w:ascii="Courier New" w:hAnsi="Courier New" w:cs="Courier New"/>
          <w:i/>
          <w:iCs/>
        </w:rPr>
        <w:t xml:space="preserve"> 107 F.R.D. 752, 753 (E.D. Mich. 1985)</w:t>
      </w:r>
      <w:r>
        <w:rPr>
          <w:rFonts w:ascii="Courier New" w:hAnsi="Courier New" w:cs="Courier New"/>
        </w:rPr>
        <w:t xml:space="preserve">; </w:t>
      </w:r>
      <w:r>
        <w:rPr>
          <w:rFonts w:ascii="Courier New" w:hAnsi="Courier New" w:cs="Courier New"/>
          <w:i/>
          <w:iCs/>
        </w:rPr>
        <w:t>Fed. R. Civ. P. 35(a)(2)(A)</w:t>
      </w:r>
      <w:r>
        <w:rPr>
          <w:rFonts w:ascii="Courier New" w:hAnsi="Courier New" w:cs="Courier New"/>
        </w:rPr>
        <w:t xml:space="preserve"> ("The order [for examination] may be made only on motion for good cause and on notice to all parties and the person to be examined."). A plaintiff clearly places his or her "mental or phys</w:t>
      </w:r>
      <w:r>
        <w:rPr>
          <w:rFonts w:ascii="Courier New" w:hAnsi="Courier New" w:cs="Courier New"/>
        </w:rPr>
        <w:t xml:space="preserve">ical injury . . . in controversy" when he or she seeks damages for a mental or physical injury, thereby providing "the defendant with good cause for an examination [*7]  to </w:t>
      </w:r>
      <w:r>
        <w:rPr>
          <w:rFonts w:ascii="Courier New" w:hAnsi="Courier New" w:cs="Courier New"/>
        </w:rPr>
        <w:lastRenderedPageBreak/>
        <w:t xml:space="preserve">determine the existence and extent of such asserted injury." </w:t>
      </w:r>
      <w:r>
        <w:rPr>
          <w:rFonts w:ascii="Courier New" w:hAnsi="Courier New" w:cs="Courier New"/>
          <w:i/>
          <w:iCs/>
        </w:rPr>
        <w:t>Schlagenhauf v. Holder</w:t>
      </w:r>
      <w:r>
        <w:rPr>
          <w:rFonts w:ascii="Courier New" w:hAnsi="Courier New" w:cs="Courier New"/>
          <w:i/>
          <w:iCs/>
        </w:rPr>
        <w:t>, 379 U.S. 104, 119, 85 S. Ct. 234, 13 L. Ed. 2d 152 (1964)</w:t>
      </w:r>
      <w:r>
        <w:rPr>
          <w:rFonts w:ascii="Courier New" w:hAnsi="Courier New" w:cs="Courier New"/>
        </w:rPr>
        <w:t xml:space="preserve"> (citation omitted) (recognizing that, in such situations, the two requirements for an examination can be satisfied based on the pleadings alone).</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IV. ANALYSIS</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Plaintiffs are children between the</w:t>
      </w:r>
      <w:r>
        <w:rPr>
          <w:rFonts w:ascii="Courier New" w:hAnsi="Courier New" w:cs="Courier New"/>
        </w:rPr>
        <w:t xml:space="preserve"> ages of six and nine years old, all of whom are alleged to have certain congenital disorders or medical conditions, including Down syndrome,</w:t>
      </w:r>
      <w:r>
        <w:rPr>
          <w:rFonts w:ascii="Courier New" w:hAnsi="Courier New" w:cs="Courier New"/>
          <w:sz w:val="16"/>
          <w:szCs w:val="16"/>
          <w:vertAlign w:val="superscript"/>
        </w:rPr>
        <w:t>2</w:t>
      </w:r>
      <w:r>
        <w:rPr>
          <w:rFonts w:ascii="Courier New" w:hAnsi="Courier New" w:cs="Courier New"/>
        </w:rPr>
        <w:t xml:space="preserve"> cri-duchat syndrome,</w:t>
      </w:r>
      <w:r>
        <w:rPr>
          <w:rFonts w:ascii="Courier New" w:hAnsi="Courier New" w:cs="Courier New"/>
          <w:sz w:val="16"/>
          <w:szCs w:val="16"/>
          <w:vertAlign w:val="superscript"/>
        </w:rPr>
        <w:t>3</w:t>
      </w:r>
      <w:r>
        <w:rPr>
          <w:rFonts w:ascii="Courier New" w:hAnsi="Courier New" w:cs="Courier New"/>
        </w:rPr>
        <w:t xml:space="preserve"> and hydrocephalus.</w:t>
      </w:r>
      <w:r>
        <w:rPr>
          <w:rFonts w:ascii="Courier New" w:hAnsi="Courier New" w:cs="Courier New"/>
          <w:sz w:val="16"/>
          <w:szCs w:val="16"/>
          <w:vertAlign w:val="superscript"/>
        </w:rPr>
        <w:t>4</w:t>
      </w:r>
      <w:r>
        <w:rPr>
          <w:rFonts w:ascii="Courier New" w:hAnsi="Courier New" w:cs="Courier New"/>
        </w:rPr>
        <w:t xml:space="preserve"> Pls. Br. at 6. There is no dispute that Plaintiffs' physical and mental conditions are in controversy, and that examinations are appropriate. Pls. Resp. at 4; Pls. Br. at 6. Therefore, what must be decided is the appropriateness of the conditions, which a</w:t>
      </w:r>
      <w:r>
        <w:rPr>
          <w:rFonts w:ascii="Courier New" w:hAnsi="Courier New" w:cs="Courier New"/>
        </w:rPr>
        <w:t>re now considered, in turn.</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 - - - - - - - - - - - - - Footnotes - - - - - - - - - - - - - - -2   Plaintiff Cayden Telerico was born with Down Syndrome and suffers from a congenital heart defect known as atrial septal defect ("ASD"), as well as a club fo</w:t>
      </w:r>
      <w:r>
        <w:rPr>
          <w:rFonts w:ascii="Courier New" w:hAnsi="Courier New" w:cs="Courier New"/>
        </w:rPr>
        <w:t>ot, asthma, severe obstructive sleep apnea, and mobility issues. See No. 13-12012, Compl. ¶¶ 2(b)-(d) (Dkt. 1). According to the Mayo Clinic, "Down syndrome is a genetic disorder caused when abnormal cell division results in extra genetic material from chr</w:t>
      </w:r>
      <w:r>
        <w:rPr>
          <w:rFonts w:ascii="Courier New" w:hAnsi="Courier New" w:cs="Courier New"/>
        </w:rPr>
        <w:t>omosome 21. This genetic disorder, which varies in severity, causes [*8]  lifelong intellectual disability and developmental delays, and in some people it causes health problems." Diseases &amp; Conditions, Down Syndrome: Definition, Mayo Clinic, http://www.ma</w:t>
      </w:r>
      <w:r>
        <w:rPr>
          <w:rFonts w:ascii="Courier New" w:hAnsi="Courier New" w:cs="Courier New"/>
        </w:rPr>
        <w:t>yoclinic.org/diseases-conditions/down-syndrome/basics/definition/con-20020948 (last visited March 27, 2015).</w:t>
      </w:r>
    </w:p>
    <w:p w:rsidR="00000000" w:rsidRDefault="00BB25B2">
      <w:pPr>
        <w:widowControl/>
        <w:rPr>
          <w:rFonts w:ascii="Courier New" w:hAnsi="Courier New" w:cs="Courier New"/>
        </w:rPr>
      </w:pPr>
      <w:r>
        <w:rPr>
          <w:rFonts w:ascii="Courier New" w:hAnsi="Courier New" w:cs="Courier New"/>
        </w:rPr>
        <w:t xml:space="preserve">3   According to the National Human Genome Research Institute, cri du chat syndrome "is a rare genetic condition that is caused by the deletion (a </w:t>
      </w:r>
      <w:r>
        <w:rPr>
          <w:rFonts w:ascii="Courier New" w:hAnsi="Courier New" w:cs="Courier New"/>
        </w:rPr>
        <w:t>missing piece) of genetic material on the small arm (the p arm) of chromosome 5. . . . The clinical symptoms of cri du chat syndrome usually include a high-pitched cat-like cry, mental retardation, delayed development distinctive facial features, small hea</w:t>
      </w:r>
      <w:r>
        <w:rPr>
          <w:rFonts w:ascii="Courier New" w:hAnsi="Courier New" w:cs="Courier New"/>
        </w:rPr>
        <w:t xml:space="preserve">d size (microcephaly), widely-spaced eyes (hypertelorism), low birth weight and weak muscle tone (hypotonia) in infancy." Learning About Cri du Chat Syndrome, Nat'l Human Genome Research Inst., http://www.genome.gov/19517558 (last visited March 27, 2015). </w:t>
      </w:r>
      <w:r>
        <w:rPr>
          <w:rFonts w:ascii="Courier New" w:hAnsi="Courier New" w:cs="Courier New"/>
        </w:rPr>
        <w:t>Plaintiffs do not specify which particular Plaintiff actually has cri-du-chat syndrome. Plaintiffs M.D. Doe, C.W. Doe, and K.H. Doe merely state that they "each suffer from mental and physical disabilities." No. 13-11687, Compl.¶49 (Dkt. 1).</w:t>
      </w:r>
    </w:p>
    <w:p w:rsidR="00000000" w:rsidRDefault="00BB25B2">
      <w:pPr>
        <w:widowControl/>
        <w:rPr>
          <w:rFonts w:ascii="Courier New" w:hAnsi="Courier New" w:cs="Courier New"/>
        </w:rPr>
      </w:pPr>
      <w:r>
        <w:rPr>
          <w:rFonts w:ascii="Courier New" w:hAnsi="Courier New" w:cs="Courier New"/>
        </w:rPr>
        <w:t xml:space="preserve">4   Plaintiff </w:t>
      </w:r>
      <w:r>
        <w:rPr>
          <w:rFonts w:ascii="Courier New" w:hAnsi="Courier New" w:cs="Courier New"/>
        </w:rPr>
        <w:t>Jayden Gohl was born with hydrocephalus. See No. 12-15199, Second Am. Compl.¶18 (Dkt. 78). According to the National Institute [*9]  of Neurological Disorders and Stroke, hydrocephalus "is a condition in which the primary characteristic is excessive accumu</w:t>
      </w:r>
      <w:r>
        <w:rPr>
          <w:rFonts w:ascii="Courier New" w:hAnsi="Courier New" w:cs="Courier New"/>
        </w:rPr>
        <w:t>lation of fluid in the brain. . . . The excessive accumulation of [cerebrospinal fluid] results in an abnormal widening of spaces in the brain called ventricles. This widening creates potentially harmful pressure on the tissues of the brain." Hydrocephalus</w:t>
      </w:r>
      <w:r>
        <w:rPr>
          <w:rFonts w:ascii="Courier New" w:hAnsi="Courier New" w:cs="Courier New"/>
        </w:rPr>
        <w:t xml:space="preserve"> Fact Sheet, Nat'l Inst. of Neurological Disorders &amp; Stroke, http://www.ninds.nih.gov/disorders/hydrocephalus/detail_hydrocephalus. htm#260213125 (last visited March 27, 2015).- - - - - - - - - - - - End Footnotes- - - - - - - - - - - - - -</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A. Condition O</w:t>
      </w:r>
      <w:r>
        <w:rPr>
          <w:rFonts w:ascii="Courier New" w:hAnsi="Courier New" w:cs="Courier New"/>
          <w:b/>
          <w:bCs/>
        </w:rPr>
        <w:t>ne -- Providing a list of all testing to be performed before the examinations, as well as providing an opportunity to object to any unreasonable testing or activity</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Plaintiffs request that Defendant provide a list of all testing that might be performed on</w:t>
      </w:r>
      <w:r>
        <w:rPr>
          <w:rFonts w:ascii="Courier New" w:hAnsi="Courier New" w:cs="Courier New"/>
        </w:rPr>
        <w:t xml:space="preserve"> Plaintiffs, and that Plaintiffs be afforded the opportunity "to object to any testing or activity which they believe to be unreasonable." Pls. Br. at 6-7. </w:t>
      </w:r>
      <w:r>
        <w:rPr>
          <w:rFonts w:ascii="Courier New" w:hAnsi="Courier New" w:cs="Courier New"/>
        </w:rPr>
        <w:lastRenderedPageBreak/>
        <w:t>Plaintiffs note, however, that "[i]f these are true neuropsychological examinations, such objections</w:t>
      </w:r>
      <w:r>
        <w:rPr>
          <w:rFonts w:ascii="Courier New" w:hAnsi="Courier New" w:cs="Courier New"/>
        </w:rPr>
        <w:t xml:space="preserve"> would obviously be limited." Id. at 7 n.4.</w:t>
      </w:r>
    </w:p>
    <w:p w:rsidR="00000000" w:rsidRDefault="00BB25B2">
      <w:pPr>
        <w:widowControl/>
        <w:spacing w:before="120"/>
        <w:ind w:firstLine="360"/>
        <w:rPr>
          <w:rFonts w:ascii="Courier New" w:hAnsi="Courier New" w:cs="Courier New"/>
        </w:rPr>
      </w:pPr>
      <w:r>
        <w:rPr>
          <w:rFonts w:ascii="Courier New" w:hAnsi="Courier New" w:cs="Courier New"/>
        </w:rPr>
        <w:t>Regarding the first portion of this condition, the Court finds that there is no genuine dispute among the parties. Plaintiffs request that they be informed of the testing [*10]  procedures before the examinations</w:t>
      </w:r>
      <w:r>
        <w:rPr>
          <w:rFonts w:ascii="Courier New" w:hAnsi="Courier New" w:cs="Courier New"/>
        </w:rPr>
        <w:t>, and Defendant claims that the first session of the examinations would consist of an interview, during which Defendant's expert would "explain the testing and procedure to the parents." Def. Mot. at 4. Because the parents would be notified of the examinat</w:t>
      </w:r>
      <w:r>
        <w:rPr>
          <w:rFonts w:ascii="Courier New" w:hAnsi="Courier New" w:cs="Courier New"/>
        </w:rPr>
        <w:t>ion procedures before the examination itself, the Court finds that no further notification condition is warranted in this case.</w:t>
      </w:r>
    </w:p>
    <w:p w:rsidR="00000000" w:rsidRDefault="00BB25B2">
      <w:pPr>
        <w:widowControl/>
        <w:spacing w:before="120"/>
        <w:ind w:firstLine="360"/>
        <w:rPr>
          <w:rFonts w:ascii="Courier New" w:hAnsi="Courier New" w:cs="Courier New"/>
        </w:rPr>
      </w:pPr>
      <w:r>
        <w:rPr>
          <w:rFonts w:ascii="Courier New" w:hAnsi="Courier New" w:cs="Courier New"/>
        </w:rPr>
        <w:t>As for Plaintiffs' condition that the parents can reasonably object to examination procedures, Plaintiffs have failed to provide</w:t>
      </w:r>
      <w:r>
        <w:rPr>
          <w:rFonts w:ascii="Courier New" w:hAnsi="Courier New" w:cs="Courier New"/>
        </w:rPr>
        <w:t xml:space="preserve"> any basis for believing the Dr. Huffman would perform any test that was not appropriate. Dr. Huffman will be available for a deposition, and any possible deficiencies or inappropriateness in the testing can be explored at that time. Therefore, the Court f</w:t>
      </w:r>
      <w:r>
        <w:rPr>
          <w:rFonts w:ascii="Courier New" w:hAnsi="Courier New" w:cs="Courier New"/>
        </w:rPr>
        <w:t>inds that Plaintiffs' first proposed condition is not warranted in this case.</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B. Condition Two -- Allowing Plaintiffs' parents to observe the examinations, or, in the alternative, to record the examinations</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Unless the opposing party demonstrates a special need or good cause, most federal courts have not permitted either a recording</w:t>
      </w:r>
      <w:r>
        <w:rPr>
          <w:rFonts w:ascii="Courier New" w:hAnsi="Courier New" w:cs="Courier New"/>
        </w:rPr>
        <w:t xml:space="preserve"> or an observer of an examination. See </w:t>
      </w:r>
      <w:r>
        <w:rPr>
          <w:rFonts w:ascii="Courier New" w:hAnsi="Courier New" w:cs="Courier New"/>
          <w:i/>
          <w:iCs/>
        </w:rPr>
        <w:t>Lahar v. Oakland Cnty., No. 05-72920, 2006 U.S. Dist. LEXIS 55235, 2006 WL 2269340, at *8 (E.D. Mich. Aug. 8, 2006)</w:t>
      </w:r>
      <w:r>
        <w:rPr>
          <w:rFonts w:ascii="Courier New" w:hAnsi="Courier New" w:cs="Courier New"/>
        </w:rPr>
        <w:t xml:space="preserve"> (recognizing that "the majority [*11]  of federal courts decline to allow either recording or an obse</w:t>
      </w:r>
      <w:r>
        <w:rPr>
          <w:rFonts w:ascii="Courier New" w:hAnsi="Courier New" w:cs="Courier New"/>
        </w:rPr>
        <w:t xml:space="preserve">rver, absent a showing of a special need or good reason"); accord </w:t>
      </w:r>
      <w:r>
        <w:rPr>
          <w:rFonts w:ascii="Courier New" w:hAnsi="Courier New" w:cs="Courier New"/>
          <w:i/>
          <w:iCs/>
        </w:rPr>
        <w:t>Elder v. Harrison Twp., No. 10-cv-13144, 2014 U.S. Dist. LEXIS 163999, 2014 WL 6668696, at *5 (E.D. Mich. Nov. 24, 2014)</w:t>
      </w:r>
      <w:r>
        <w:rPr>
          <w:rFonts w:ascii="Courier New" w:hAnsi="Courier New" w:cs="Courier New"/>
        </w:rPr>
        <w:t xml:space="preserve"> (recognizing that the majority of federal courts do not permit routin</w:t>
      </w:r>
      <w:r>
        <w:rPr>
          <w:rFonts w:ascii="Courier New" w:hAnsi="Courier New" w:cs="Courier New"/>
        </w:rPr>
        <w:t xml:space="preserve">e recordings of examinations "absent demonstrated special circumstances"). The party seeking to allow an observer or recording of an examination bears the burden of demonstrating either a special need or good cause for the request. See </w:t>
      </w:r>
      <w:r>
        <w:rPr>
          <w:rFonts w:ascii="Courier New" w:hAnsi="Courier New" w:cs="Courier New"/>
          <w:i/>
          <w:iCs/>
        </w:rPr>
        <w:t>Williams v. Serra Ch</w:t>
      </w:r>
      <w:r>
        <w:rPr>
          <w:rFonts w:ascii="Courier New" w:hAnsi="Courier New" w:cs="Courier New"/>
          <w:i/>
          <w:iCs/>
        </w:rPr>
        <w:t>evrolet Auto., LLC, No. 12--11756, 2013 U.S. Dist. LEXIS 95999, 2013 WL 3467314, at *1 (E.D. Mich. July 10, 2013)</w:t>
      </w:r>
      <w:r>
        <w:rPr>
          <w:rFonts w:ascii="Courier New" w:hAnsi="Courier New" w:cs="Courier New"/>
        </w:rPr>
        <w:t xml:space="preserve"> (Majzoub, Mag. J.). A party may demonstrate a special need or good cause "when bias exists or when a party is incompetent." Id.; see also </w:t>
      </w:r>
      <w:r>
        <w:rPr>
          <w:rFonts w:ascii="Courier New" w:hAnsi="Courier New" w:cs="Courier New"/>
          <w:i/>
          <w:iCs/>
        </w:rPr>
        <w:t>Ardt</w:t>
      </w:r>
      <w:r>
        <w:rPr>
          <w:rFonts w:ascii="Courier New" w:hAnsi="Courier New" w:cs="Courier New"/>
          <w:i/>
          <w:iCs/>
        </w:rPr>
        <w:t xml:space="preserve"> ex. rel. Parker v. Allstate Ins. Co., No. 09-14247, 2011 U.S. Dist. LEXIS 19563, 2011 WL 768294, at *2 (E.D. Mich. Feb. 28, 2011)</w:t>
      </w:r>
      <w:r>
        <w:rPr>
          <w:rFonts w:ascii="Courier New" w:hAnsi="Courier New" w:cs="Courier New"/>
        </w:rPr>
        <w:t>.</w:t>
      </w:r>
    </w:p>
    <w:p w:rsidR="00000000" w:rsidRDefault="00BB25B2">
      <w:pPr>
        <w:widowControl/>
        <w:spacing w:before="120"/>
        <w:ind w:firstLine="360"/>
        <w:rPr>
          <w:rFonts w:ascii="Courier New" w:hAnsi="Courier New" w:cs="Courier New"/>
        </w:rPr>
      </w:pPr>
      <w:r>
        <w:rPr>
          <w:rFonts w:ascii="Courier New" w:hAnsi="Courier New" w:cs="Courier New"/>
        </w:rPr>
        <w:t>Plaintiffs request that Plaintiffs' parents be allowed to observe the examinations or, in the alternative, that the examinat</w:t>
      </w:r>
      <w:r>
        <w:rPr>
          <w:rFonts w:ascii="Courier New" w:hAnsi="Courier New" w:cs="Courier New"/>
        </w:rPr>
        <w:t xml:space="preserve">ions be recorded. Pls. Br. at 7. Plaintiffs rely on the American Psychological Association's Ethical Principles of Psychologists and Code of Conduct ("APA Ethical Principles") in support of their contention that a recording condition is reasonable. Id. In </w:t>
      </w:r>
      <w:r>
        <w:rPr>
          <w:rFonts w:ascii="Courier New" w:hAnsi="Courier New" w:cs="Courier New"/>
        </w:rPr>
        <w:t>particular, Plaintiffs cite to a portion of the APA Ethical Principles concerning the audio or visual recording of individuals, which notes that a psychologist [*12]  must "obtain permission from all such persons or their legal representatives" before reco</w:t>
      </w:r>
      <w:r>
        <w:rPr>
          <w:rFonts w:ascii="Courier New" w:hAnsi="Courier New" w:cs="Courier New"/>
        </w:rPr>
        <w:t>rding. APA Ethical Principles at 7 (Dkt. 151-4). According to Plaintiffs, recording the examination will ensure that the parents do not interfere with the testing and that Dr. Huffman will not conduct any improper testing. Id.</w:t>
      </w:r>
    </w:p>
    <w:p w:rsidR="00000000" w:rsidRDefault="00BB25B2">
      <w:pPr>
        <w:widowControl/>
        <w:spacing w:before="120"/>
        <w:ind w:firstLine="360"/>
        <w:rPr>
          <w:rFonts w:ascii="Courier New" w:hAnsi="Courier New" w:cs="Courier New"/>
        </w:rPr>
      </w:pPr>
      <w:r>
        <w:rPr>
          <w:rFonts w:ascii="Courier New" w:hAnsi="Courier New" w:cs="Courier New"/>
        </w:rPr>
        <w:t>Plaintiffs further claim that</w:t>
      </w:r>
      <w:r>
        <w:rPr>
          <w:rFonts w:ascii="Courier New" w:hAnsi="Courier New" w:cs="Courier New"/>
        </w:rPr>
        <w:t xml:space="preserve"> Dr. Huffman is not a "neutral evaluator," because Dr. Huffman was hired "to evaluate the Plaintiffs for the purpose of refuting any claims that they were harmed." Id. at 8. Given Plaintiffs' cognitive impairments and their inability to testify about the e</w:t>
      </w:r>
      <w:r>
        <w:rPr>
          <w:rFonts w:ascii="Courier New" w:hAnsi="Courier New" w:cs="Courier New"/>
        </w:rPr>
        <w:t>xaminations, Plaintiffs argue that the presence of an observer or recording of the examinations "is the only means to protect these Plaintiffs." Id. at 9.</w:t>
      </w:r>
    </w:p>
    <w:p w:rsidR="00000000" w:rsidRDefault="00BB25B2">
      <w:pPr>
        <w:widowControl/>
        <w:spacing w:before="120"/>
        <w:ind w:firstLine="360"/>
        <w:rPr>
          <w:rFonts w:ascii="Courier New" w:hAnsi="Courier New" w:cs="Courier New"/>
        </w:rPr>
      </w:pPr>
      <w:r>
        <w:rPr>
          <w:rFonts w:ascii="Courier New" w:hAnsi="Courier New" w:cs="Courier New"/>
        </w:rPr>
        <w:lastRenderedPageBreak/>
        <w:t>Defendant argues that Plaintiffs have failed to show a special need or good cause to allow either the</w:t>
      </w:r>
      <w:r>
        <w:rPr>
          <w:rFonts w:ascii="Courier New" w:hAnsi="Courier New" w:cs="Courier New"/>
        </w:rPr>
        <w:t xml:space="preserve"> recording or observation of the examinations. Def. Br. at 14. Defendant also claims that Plaintiffs' experts, at least in one instance, did not record the interviews or allow the parents to observe the examinations that Plaintiffs' experts previously cond</w:t>
      </w:r>
      <w:r>
        <w:rPr>
          <w:rFonts w:ascii="Courier New" w:hAnsi="Courier New" w:cs="Courier New"/>
        </w:rPr>
        <w:t>ucted. Def. Mot. at 5; Roeder Dep. at 6-8 (cm/ecf pages) (Dkt. 148-6).</w:t>
      </w:r>
    </w:p>
    <w:p w:rsidR="00000000" w:rsidRDefault="00BB25B2">
      <w:pPr>
        <w:widowControl/>
        <w:spacing w:before="120"/>
        <w:ind w:firstLine="360"/>
        <w:rPr>
          <w:rFonts w:ascii="Courier New" w:hAnsi="Courier New" w:cs="Courier New"/>
        </w:rPr>
      </w:pPr>
      <w:r>
        <w:rPr>
          <w:rFonts w:ascii="Courier New" w:hAnsi="Courier New" w:cs="Courier New"/>
        </w:rPr>
        <w:t>Furthermore, Defendant relies on the affidavit of her expert, Dr. Huffman, [*13]  in support of her argument that allowing a third-party observer or recording would be inconsistent with</w:t>
      </w:r>
      <w:r>
        <w:rPr>
          <w:rFonts w:ascii="Courier New" w:hAnsi="Courier New" w:cs="Courier New"/>
        </w:rPr>
        <w:t xml:space="preserve"> the national standards for neuropsychological examinations. See Def. Mot. at 4-5 (stating that "[t]he presence of an observer or recorder recording the examination is inconsistent with the standard protocols observed by most psychologists and the standard</w:t>
      </w:r>
      <w:r>
        <w:rPr>
          <w:rFonts w:ascii="Courier New" w:hAnsi="Courier New" w:cs="Courier New"/>
        </w:rPr>
        <w:t xml:space="preserve"> set by the [APA] and would create a distinct potential for distraction and/or interruption of the examination," and "may also raise issues as to the appropriate [sic] and interpretation of the test administered"); Def. Br. at 12 ("As is set forth in Dr. H</w:t>
      </w:r>
      <w:r>
        <w:rPr>
          <w:rFonts w:ascii="Courier New" w:hAnsi="Courier New" w:cs="Courier New"/>
        </w:rPr>
        <w:t>uffman's affidavit attached hereto, such conditions are not consistent with the professional standards of practice of neuro-psychologists and would substantially interfere with accurate examination results.").</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a. Presence of Third-Party Observer During Ex</w:t>
      </w:r>
      <w:r>
        <w:rPr>
          <w:rFonts w:ascii="Courier New" w:hAnsi="Courier New" w:cs="Courier New"/>
          <w:b/>
          <w:bCs/>
        </w:rPr>
        <w:t>aminations</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In this case, the Court finds that Plaintiffs have demonstrated a special need to allow the presence of a third-party observer during the examinations. Plaintiffs are young children, all between the ages of six and nine years old, with cognitiv</w:t>
      </w:r>
      <w:r>
        <w:rPr>
          <w:rFonts w:ascii="Courier New" w:hAnsi="Courier New" w:cs="Courier New"/>
        </w:rPr>
        <w:t xml:space="preserve">e deficiencies, including Down syndrome, cri-du-chat syndrome, and hydrocephalus. [*14]  Pls. Br. at 6. Their young ages and cognitive incompetence satisfy the special-need requirement for having a third-party observer during the examinations. See </w:t>
      </w:r>
      <w:r>
        <w:rPr>
          <w:rFonts w:ascii="Courier New" w:hAnsi="Courier New" w:cs="Courier New"/>
          <w:i/>
          <w:iCs/>
        </w:rPr>
        <w:t>Ardt, 20</w:t>
      </w:r>
      <w:r>
        <w:rPr>
          <w:rFonts w:ascii="Courier New" w:hAnsi="Courier New" w:cs="Courier New"/>
          <w:i/>
          <w:iCs/>
        </w:rPr>
        <w:t>11 U.S. Dist. LEXIS 19563, 2011 WL 768294, at *2</w:t>
      </w:r>
      <w:r>
        <w:rPr>
          <w:rFonts w:ascii="Courier New" w:hAnsi="Courier New" w:cs="Courier New"/>
        </w:rPr>
        <w:t xml:space="preserve"> (holding that the plaintiff had demonstrated a "special need" for a third-party observer where the plaintiff had been adjudged legally incompetent and was under the care of a court-appointed guardian). At le</w:t>
      </w:r>
      <w:r>
        <w:rPr>
          <w:rFonts w:ascii="Courier New" w:hAnsi="Courier New" w:cs="Courier New"/>
        </w:rPr>
        <w:t>ast two concerns justify a third-party observer: (i) parents are understandably reluctant to allow their minor child to be left alone with a person hired by an adversary who does not necessarily have the child's welfare as a paramount interest, and (ii) un</w:t>
      </w:r>
      <w:r>
        <w:rPr>
          <w:rFonts w:ascii="Courier New" w:hAnsi="Courier New" w:cs="Courier New"/>
        </w:rPr>
        <w:t>like a competent subject, an incompetent examinee would not be available to rebut the examiner's testimony regarding what had transpired during the examination, thereby leaving the record incomplete on matters that might touch on suggestiveness, bias, or o</w:t>
      </w:r>
      <w:r>
        <w:rPr>
          <w:rFonts w:ascii="Courier New" w:hAnsi="Courier New" w:cs="Courier New"/>
        </w:rPr>
        <w:t>ther tainting of the examination.</w:t>
      </w:r>
    </w:p>
    <w:p w:rsidR="00000000" w:rsidRDefault="00BB25B2">
      <w:pPr>
        <w:widowControl/>
        <w:spacing w:before="120"/>
        <w:ind w:firstLine="360"/>
        <w:rPr>
          <w:rFonts w:ascii="Courier New" w:hAnsi="Courier New" w:cs="Courier New"/>
        </w:rPr>
      </w:pPr>
      <w:r>
        <w:rPr>
          <w:rFonts w:ascii="Courier New" w:hAnsi="Courier New" w:cs="Courier New"/>
        </w:rPr>
        <w:t>Defendant's reliance on Dr. Huffman's affidavit is misplaced. At the outset, the Court notes that Dr. Huffman's sources in support of her contentions are not attached to the affidavit, and the vast majority of them are not</w:t>
      </w:r>
      <w:r>
        <w:rPr>
          <w:rFonts w:ascii="Courier New" w:hAnsi="Courier New" w:cs="Courier New"/>
        </w:rPr>
        <w:t xml:space="preserve"> readily accessible by the Court to independently verify her claims. [*15]  Based on this record, the Court is unable to assign much weight to Dr. Huffman's opinions concerning the national standards for neuropsychological examinations and third-party obse</w:t>
      </w:r>
      <w:r>
        <w:rPr>
          <w:rFonts w:ascii="Courier New" w:hAnsi="Courier New" w:cs="Courier New"/>
        </w:rPr>
        <w:t>rvers.</w:t>
      </w:r>
    </w:p>
    <w:p w:rsidR="00000000" w:rsidRDefault="00BB25B2">
      <w:pPr>
        <w:widowControl/>
        <w:spacing w:before="120"/>
        <w:ind w:firstLine="360"/>
        <w:rPr>
          <w:rFonts w:ascii="Courier New" w:hAnsi="Courier New" w:cs="Courier New"/>
        </w:rPr>
      </w:pPr>
      <w:r>
        <w:rPr>
          <w:rFonts w:ascii="Courier New" w:hAnsi="Courier New" w:cs="Courier New"/>
        </w:rPr>
        <w:t>Moreover, the concerns voiced in Dr. Huffman's affidavit about a third-party observer or recording of the examination are not well-taken. Those concerns include the following: (i) allowing either an observer or recording would be inconsistent with t</w:t>
      </w:r>
      <w:r>
        <w:rPr>
          <w:rFonts w:ascii="Courier New" w:hAnsi="Courier New" w:cs="Courier New"/>
        </w:rPr>
        <w:t>he APA Ethical Principles; (ii) a third-party observer may potentially distract and interrupt the examination; (iii) a third-party observer may potentially influence the collection of normative data, as well as potentially preclude the valid interpretation</w:t>
      </w:r>
      <w:r>
        <w:rPr>
          <w:rFonts w:ascii="Courier New" w:hAnsi="Courier New" w:cs="Courier New"/>
        </w:rPr>
        <w:t xml:space="preserve"> of test results; and (iv) observing or recording the examinations may raise test security issues. The Court finds these concerns not justified, on this record.</w:t>
      </w:r>
    </w:p>
    <w:p w:rsidR="00000000" w:rsidRDefault="00BB25B2">
      <w:pPr>
        <w:widowControl/>
        <w:spacing w:before="120"/>
        <w:ind w:firstLine="360"/>
        <w:rPr>
          <w:rFonts w:ascii="Courier New" w:hAnsi="Courier New" w:cs="Courier New"/>
        </w:rPr>
      </w:pPr>
      <w:r>
        <w:rPr>
          <w:rFonts w:ascii="Courier New" w:hAnsi="Courier New" w:cs="Courier New"/>
        </w:rPr>
        <w:t>First, the APA Ethical Principles do not specifically address the ethical implications of allow</w:t>
      </w:r>
      <w:r>
        <w:rPr>
          <w:rFonts w:ascii="Courier New" w:hAnsi="Courier New" w:cs="Courier New"/>
        </w:rPr>
        <w:t xml:space="preserve">ing a third party to be present and to observe a neuropsychological examination. In fact, the APA Ethical Principles expressly condemn as </w:t>
      </w:r>
      <w:r>
        <w:rPr>
          <w:rFonts w:ascii="Courier New" w:hAnsi="Courier New" w:cs="Courier New"/>
        </w:rPr>
        <w:lastRenderedPageBreak/>
        <w:t>unethical only surreptitious or deceptive recording, thereby suggesting that recording of an examination for which inf</w:t>
      </w:r>
      <w:r>
        <w:rPr>
          <w:rFonts w:ascii="Courier New" w:hAnsi="Courier New" w:cs="Courier New"/>
        </w:rPr>
        <w:t>ormed [*16]  consent has been obtained beforehand is not ethically problematic. See APA Ethical Principles at 6-7, 10-11.</w:t>
      </w:r>
    </w:p>
    <w:p w:rsidR="00000000" w:rsidRDefault="00BB25B2">
      <w:pPr>
        <w:widowControl/>
        <w:spacing w:before="120"/>
        <w:ind w:firstLine="360"/>
        <w:rPr>
          <w:rFonts w:ascii="Courier New" w:hAnsi="Courier New" w:cs="Courier New"/>
        </w:rPr>
      </w:pPr>
      <w:r>
        <w:rPr>
          <w:rFonts w:ascii="Courier New" w:hAnsi="Courier New" w:cs="Courier New"/>
        </w:rPr>
        <w:t xml:space="preserve">Second, the Court is cognizant of the risks inherent in allowing a third party to observe a neuropsychological examination, including </w:t>
      </w:r>
      <w:r>
        <w:rPr>
          <w:rFonts w:ascii="Courier New" w:hAnsi="Courier New" w:cs="Courier New"/>
        </w:rPr>
        <w:t>the possibility of distraction or interruption. See 8B Charles Alan Wright et al., Fed. Practice &amp; Procedure § 2236 at 292-293 (3d 2010) ("[T]he presence of, and possible interference by, an attorney or other representative of the examined party might disr</w:t>
      </w:r>
      <w:r>
        <w:rPr>
          <w:rFonts w:ascii="Courier New" w:hAnsi="Courier New" w:cs="Courier New"/>
        </w:rPr>
        <w:t xml:space="preserve">upt, or defeat the purpose of, the examination. This concern may be heightened during a psychiatric examination."); William Scott Wyatt &amp; Richard A. Bales, The Presence of Third Parties at Rule 35 Examinations, </w:t>
      </w:r>
      <w:r>
        <w:rPr>
          <w:rFonts w:ascii="Courier New" w:hAnsi="Courier New" w:cs="Courier New"/>
          <w:i/>
          <w:iCs/>
        </w:rPr>
        <w:t>71 Temp. L. Rev. 103, 112-113, 128-129 (1998)</w:t>
      </w:r>
      <w:r>
        <w:rPr>
          <w:rFonts w:ascii="Courier New" w:hAnsi="Courier New" w:cs="Courier New"/>
        </w:rPr>
        <w:t xml:space="preserve">. But a court warning to observers that they must not interfere has been found to be sufficient to minimize this risk. See </w:t>
      </w:r>
      <w:r>
        <w:rPr>
          <w:rFonts w:ascii="Courier New" w:hAnsi="Courier New" w:cs="Courier New"/>
          <w:i/>
          <w:iCs/>
        </w:rPr>
        <w:t>Ardt, 2011 U.S. Dist. LEXIS 19563, 2011 WL 768294, at *2</w:t>
      </w:r>
      <w:r>
        <w:rPr>
          <w:rFonts w:ascii="Courier New" w:hAnsi="Courier New" w:cs="Courier New"/>
        </w:rPr>
        <w:t xml:space="preserve">. Therefore, the Court expressly warns Plaintiffs that, should a third-party </w:t>
      </w:r>
      <w:r>
        <w:rPr>
          <w:rFonts w:ascii="Courier New" w:hAnsi="Courier New" w:cs="Courier New"/>
        </w:rPr>
        <w:t>observer interfere with an examination, or otherwise act inappropriately, Plaintiffs run the risk of significant sanctions, including "the risk of being assessed costs for a failed examination." Id.</w:t>
      </w:r>
    </w:p>
    <w:p w:rsidR="00000000" w:rsidRDefault="00BB25B2">
      <w:pPr>
        <w:widowControl/>
        <w:spacing w:before="120"/>
        <w:ind w:firstLine="360"/>
        <w:rPr>
          <w:rFonts w:ascii="Courier New" w:hAnsi="Courier New" w:cs="Courier New"/>
        </w:rPr>
      </w:pPr>
      <w:r>
        <w:rPr>
          <w:rFonts w:ascii="Courier New" w:hAnsi="Courier New" w:cs="Courier New"/>
        </w:rPr>
        <w:t>Third, Dr. Huffman's concerns that a third-party observer</w:t>
      </w:r>
      <w:r>
        <w:rPr>
          <w:rFonts w:ascii="Courier New" w:hAnsi="Courier New" w:cs="Courier New"/>
        </w:rPr>
        <w:t>'s presence would influence the collection of examination data, or the interpretation of that [*17]  data, are completely speculative, as evidenced by the numerous grammatical qualifiers present in the affidavit. See Huffman Aff.¶6 (mentioning "the potenti</w:t>
      </w:r>
      <w:r>
        <w:rPr>
          <w:rFonts w:ascii="Courier New" w:hAnsi="Courier New" w:cs="Courier New"/>
        </w:rPr>
        <w:t>al influence of the presence of a third party observer . . . upon normative data"); id.¶7 (stating that a third-party observer or recording "may prevent the examinee's performance from being compared to established norms and potentially precludes valid int</w:t>
      </w:r>
      <w:r>
        <w:rPr>
          <w:rFonts w:ascii="Courier New" w:hAnsi="Courier New" w:cs="Courier New"/>
        </w:rPr>
        <w:t>erpretation of the test results"); id. ("Observer effect can be such that performance on more complex tasks decline in the observer's presence[.]"); id.¶8 ("Observer effects can be magnified by the presence of involved parties who have a significant relati</w:t>
      </w:r>
      <w:r>
        <w:rPr>
          <w:rFonts w:ascii="Courier New" w:hAnsi="Courier New" w:cs="Courier New"/>
        </w:rPr>
        <w:t xml:space="preserve">onship with the examinee[.]"); id.¶9 ("The presence of a third party observer during formal testing may represent a threat to the validity and reliability of the data . . . and may compromise the valid use of normative data in interpreting test scores."). </w:t>
      </w:r>
      <w:r>
        <w:rPr>
          <w:rFonts w:ascii="Courier New" w:hAnsi="Courier New" w:cs="Courier New"/>
        </w:rPr>
        <w:t>These speculative and conclusory statements do nothing more than identify "potential" problems; there is no indication how likely any such problem might be. Nor do these statements explain how a third-party observer would influence the collection or interp</w:t>
      </w:r>
      <w:r>
        <w:rPr>
          <w:rFonts w:ascii="Courier New" w:hAnsi="Courier New" w:cs="Courier New"/>
        </w:rPr>
        <w:t>retation of Plaintiffs' [*18]  test results.</w:t>
      </w:r>
    </w:p>
    <w:p w:rsidR="00000000" w:rsidRDefault="00BB25B2">
      <w:pPr>
        <w:widowControl/>
        <w:spacing w:before="120"/>
        <w:ind w:firstLine="360"/>
        <w:rPr>
          <w:rFonts w:ascii="Courier New" w:hAnsi="Courier New" w:cs="Courier New"/>
        </w:rPr>
      </w:pPr>
      <w:r>
        <w:rPr>
          <w:rFonts w:ascii="Courier New" w:hAnsi="Courier New" w:cs="Courier New"/>
        </w:rPr>
        <w:t>Fourth, the Court recognizes that there is a genuine concern within the neuropsychological community "to maintain test security" and "protect the uniqueness of" neuropsychological test procedures. See Official P</w:t>
      </w:r>
      <w:r>
        <w:rPr>
          <w:rFonts w:ascii="Courier New" w:hAnsi="Courier New" w:cs="Courier New"/>
        </w:rPr>
        <w:t>osition Statement of the National Academy of Neuropsychology: Test Security, 15.5 Archives of Clinical Neuropsychology 383 (2000).</w:t>
      </w:r>
      <w:r>
        <w:rPr>
          <w:rFonts w:ascii="Courier New" w:hAnsi="Courier New" w:cs="Courier New"/>
          <w:sz w:val="16"/>
          <w:szCs w:val="16"/>
          <w:vertAlign w:val="superscript"/>
        </w:rPr>
        <w:t>5</w:t>
      </w:r>
      <w:r>
        <w:rPr>
          <w:rFonts w:ascii="Courier New" w:hAnsi="Courier New" w:cs="Courier New"/>
        </w:rPr>
        <w:t xml:space="preserve"> While such an apprehension may be true in the abstract, Dr. Huffman's concern about test security fails to take into account</w:t>
      </w:r>
      <w:r>
        <w:rPr>
          <w:rFonts w:ascii="Courier New" w:hAnsi="Courier New" w:cs="Courier New"/>
        </w:rPr>
        <w:t xml:space="preserve"> the fact that her testing procedures will be subject to discovery and trial. Plaintiff's counsel will be entitled to learn of it to conduct an appropriate deposition of Dr. Huffman, and, should these cases proceed to trial, her testing procedures will be </w:t>
      </w:r>
      <w:r>
        <w:rPr>
          <w:rFonts w:ascii="Courier New" w:hAnsi="Courier New" w:cs="Courier New"/>
        </w:rPr>
        <w:t xml:space="preserve">more widely known. The solution is obviously a protective order, a device that is widely used to protect sensitive information from wide-scale public dissemination. See </w:t>
      </w:r>
      <w:r>
        <w:rPr>
          <w:rFonts w:ascii="Courier New" w:hAnsi="Courier New" w:cs="Courier New"/>
          <w:i/>
          <w:iCs/>
        </w:rPr>
        <w:t>Fed. R. Civ. P. 26(c)</w:t>
      </w:r>
      <w:r>
        <w:rPr>
          <w:rFonts w:ascii="Courier New" w:hAnsi="Courier New" w:cs="Courier New"/>
        </w:rPr>
        <w:t xml:space="preserve">; </w:t>
      </w:r>
      <w:r>
        <w:rPr>
          <w:rFonts w:ascii="Courier New" w:hAnsi="Courier New" w:cs="Courier New"/>
          <w:i/>
          <w:iCs/>
        </w:rPr>
        <w:t>Flagg ex rel. Bond v. City of Detroit, 268 F.R.D. 279, 286 n.7 (</w:t>
      </w:r>
      <w:r>
        <w:rPr>
          <w:rFonts w:ascii="Courier New" w:hAnsi="Courier New" w:cs="Courier New"/>
          <w:i/>
          <w:iCs/>
        </w:rPr>
        <w:t>E.D. Mich. 2010)</w:t>
      </w:r>
      <w:r>
        <w:rPr>
          <w:rFonts w:ascii="Courier New" w:hAnsi="Courier New" w:cs="Courier New"/>
        </w:rPr>
        <w:t xml:space="preserve"> (noting that protective orders that limit public disclosure of sensitive information "are fairly routine in civil litigation").</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 - - - - - - - - - - - - - Footnotes - - - - - - - - - - - - - - -5   Available at https://www.nanonline.org/</w:t>
      </w:r>
      <w:r>
        <w:rPr>
          <w:rFonts w:ascii="Courier New" w:hAnsi="Courier New" w:cs="Courier New"/>
        </w:rPr>
        <w:t>docs/PAIC/PDFs/NANPositionSecurity.pdf.- - - - - - - - - - - - End Footnotes- - - - - - - - - - - - - -</w:t>
      </w:r>
    </w:p>
    <w:p w:rsidR="00000000" w:rsidRDefault="00BB25B2">
      <w:pPr>
        <w:widowControl/>
        <w:spacing w:before="120"/>
        <w:ind w:firstLine="360"/>
        <w:rPr>
          <w:rFonts w:ascii="Courier New" w:hAnsi="Courier New" w:cs="Courier New"/>
        </w:rPr>
      </w:pPr>
      <w:r>
        <w:rPr>
          <w:rFonts w:ascii="Courier New" w:hAnsi="Courier New" w:cs="Courier New"/>
        </w:rPr>
        <w:t>Finally, Defendant's brief fails to explain how significant the testing is to the defense's case. If the testing is only to confirm that Plaintiffs actu</w:t>
      </w:r>
      <w:r>
        <w:rPr>
          <w:rFonts w:ascii="Courier New" w:hAnsi="Courier New" w:cs="Courier New"/>
        </w:rPr>
        <w:t xml:space="preserve">ally [*19]  do </w:t>
      </w:r>
      <w:r>
        <w:rPr>
          <w:rFonts w:ascii="Courier New" w:hAnsi="Courier New" w:cs="Courier New"/>
        </w:rPr>
        <w:lastRenderedPageBreak/>
        <w:t>suffer from the conditions that they allege, the testing would appear to be of relatively little significance, as such confirmation can be secured from existing medical records and from treating health professionals. Without demonstrating th</w:t>
      </w:r>
      <w:r>
        <w:rPr>
          <w:rFonts w:ascii="Courier New" w:hAnsi="Courier New" w:cs="Courier New"/>
        </w:rPr>
        <w:t xml:space="preserve">e specific importance of the testing to this case, Defendant fails to supply an important factor that would assist the court in weighing all factors that bear on the propriety of allowing observers as a condition of the examination. </w:t>
      </w:r>
      <w:r>
        <w:rPr>
          <w:rFonts w:ascii="Courier New" w:hAnsi="Courier New" w:cs="Courier New"/>
          <w:i/>
          <w:iCs/>
        </w:rPr>
        <w:t xml:space="preserve">Morton v. Haskell Co., </w:t>
      </w:r>
      <w:r>
        <w:rPr>
          <w:rFonts w:ascii="Courier New" w:hAnsi="Courier New" w:cs="Courier New"/>
          <w:i/>
          <w:iCs/>
        </w:rPr>
        <w:t>No. 94-976-CIVJ-20, 1995 U.S. Dist. LEXIS 21883, 1995 WL 819182, at *3 (M.D. Fla. Sept. 12, 1995)</w:t>
      </w:r>
      <w:r>
        <w:rPr>
          <w:rFonts w:ascii="Courier New" w:hAnsi="Courier New" w:cs="Courier New"/>
        </w:rPr>
        <w:t xml:space="preserve"> ("The Court . . . has the discretionary authority to impose a variety of conditions which, balancing the factors in each individual case, ensure that the inte</w:t>
      </w:r>
      <w:r>
        <w:rPr>
          <w:rFonts w:ascii="Courier New" w:hAnsi="Courier New" w:cs="Courier New"/>
        </w:rPr>
        <w:t>rests of justice are obtained.").</w:t>
      </w:r>
    </w:p>
    <w:p w:rsidR="00000000" w:rsidRDefault="00BB25B2">
      <w:pPr>
        <w:widowControl/>
        <w:spacing w:before="120"/>
        <w:ind w:firstLine="360"/>
        <w:rPr>
          <w:rFonts w:ascii="Courier New" w:hAnsi="Courier New" w:cs="Courier New"/>
        </w:rPr>
      </w:pPr>
      <w:r>
        <w:rPr>
          <w:rFonts w:ascii="Courier New" w:hAnsi="Courier New" w:cs="Courier New"/>
        </w:rPr>
        <w:t>Considering all matters properly made of record through the parties' submissions, the Court finds that allowing an observer at the examinations is appropriate.</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b. Recording of Examinations</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Although Plaintiffs have demons</w:t>
      </w:r>
      <w:r>
        <w:rPr>
          <w:rFonts w:ascii="Courier New" w:hAnsi="Courier New" w:cs="Courier New"/>
        </w:rPr>
        <w:t>trated a special need for a third-party observer, the Court finds that Plaintiffs have failed to demonstrate either good cause or a special need to have the examinations recorded. Plaintiffs' justification for the recording of an examination -- maintaining</w:t>
      </w:r>
      <w:r>
        <w:rPr>
          <w:rFonts w:ascii="Courier New" w:hAnsi="Courier New" w:cs="Courier New"/>
        </w:rPr>
        <w:t xml:space="preserve"> the integrity [*20]  of the testing procedure by keeping both the third-party observer and the neuropsychologist honest -- would apply regardless of whether the individual subjected to the examination was incompetent. And while a defendant's psychological</w:t>
      </w:r>
      <w:r>
        <w:rPr>
          <w:rFonts w:ascii="Courier New" w:hAnsi="Courier New" w:cs="Courier New"/>
        </w:rPr>
        <w:t xml:space="preserve"> expert may not be truly "neutral" or "independent," given the adversarial nature of litigation in the United States, the mere fact that parties are in opposition and hire experts does not, in itself, constitute a sufficient bias on behalf of the expert th</w:t>
      </w:r>
      <w:r>
        <w:rPr>
          <w:rFonts w:ascii="Courier New" w:hAnsi="Courier New" w:cs="Courier New"/>
        </w:rPr>
        <w:t xml:space="preserve">at would require recording of the examinations. See </w:t>
      </w:r>
      <w:r>
        <w:rPr>
          <w:rFonts w:ascii="Courier New" w:hAnsi="Courier New" w:cs="Courier New"/>
          <w:i/>
          <w:iCs/>
        </w:rPr>
        <w:t>Elder, 2014 U.S. Dist. LEXIS 163999, 2014 WL 6668696, at *5</w:t>
      </w:r>
      <w:r>
        <w:rPr>
          <w:rFonts w:ascii="Courier New" w:hAnsi="Courier New" w:cs="Courier New"/>
        </w:rPr>
        <w:t xml:space="preserve"> ("Despite allegations regarding the inherently adversarial nature of such exams, absent special need or good cause shown, as courts in this Dist</w:t>
      </w:r>
      <w:r>
        <w:rPr>
          <w:rFonts w:ascii="Courier New" w:hAnsi="Courier New" w:cs="Courier New"/>
        </w:rPr>
        <w:t xml:space="preserve">rict and in the majority of federal courts have recognized, routine recordings of such exams are not contemplated by [] </w:t>
      </w:r>
      <w:r>
        <w:rPr>
          <w:rFonts w:ascii="Courier New" w:hAnsi="Courier New" w:cs="Courier New"/>
          <w:i/>
          <w:iCs/>
        </w:rPr>
        <w:t>Rule [35]</w:t>
      </w:r>
      <w:r>
        <w:rPr>
          <w:rFonts w:ascii="Courier New" w:hAnsi="Courier New" w:cs="Courier New"/>
        </w:rPr>
        <w:t xml:space="preserve"> and are not permitted absent demonstrated special circumstances."). To hold otherwise would mean that virtually every examinat</w:t>
      </w:r>
      <w:r>
        <w:rPr>
          <w:rFonts w:ascii="Courier New" w:hAnsi="Courier New" w:cs="Courier New"/>
        </w:rPr>
        <w:t>ion could be recorded, a contradiction of the majority rule requiring a special need.</w:t>
      </w:r>
      <w:r>
        <w:rPr>
          <w:rFonts w:ascii="Courier New" w:hAnsi="Courier New" w:cs="Courier New"/>
          <w:sz w:val="16"/>
          <w:szCs w:val="16"/>
          <w:vertAlign w:val="superscript"/>
        </w:rPr>
        <w:t>6</w:t>
      </w:r>
      <w:r>
        <w:rPr>
          <w:rFonts w:ascii="Courier New" w:hAnsi="Courier New" w:cs="Courier New"/>
        </w:rPr>
        <w:t xml:space="preserve"> Furthermore, the presence of an observer is sufficient guaranty of keeping the examiner honest.</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rPr>
        <w:t>- - - - - - - - - - - - - - Footnotes - - - - - - - - - - - - - - -6   F</w:t>
      </w:r>
      <w:r>
        <w:rPr>
          <w:rFonts w:ascii="Courier New" w:hAnsi="Courier New" w:cs="Courier New"/>
        </w:rPr>
        <w:t xml:space="preserve">or this reason, the Court must respectfully disagree with the decision in </w:t>
      </w:r>
      <w:r>
        <w:rPr>
          <w:rFonts w:ascii="Courier New" w:hAnsi="Courier New" w:cs="Courier New"/>
          <w:i/>
          <w:iCs/>
        </w:rPr>
        <w:t>Kuslick v Roszczewski, No. 09-12307-BC, 2012 U.S. Dist. LEXIS 35720, 2012 WL 899355 (E.D. Mich. Mar. 16, 2012)</w:t>
      </w:r>
      <w:r>
        <w:rPr>
          <w:rFonts w:ascii="Courier New" w:hAnsi="Courier New" w:cs="Courier New"/>
        </w:rPr>
        <w:t xml:space="preserve">, [*21]  allowing recordings on the theory that examiners' independence </w:t>
      </w:r>
      <w:r>
        <w:rPr>
          <w:rFonts w:ascii="Courier New" w:hAnsi="Courier New" w:cs="Courier New"/>
        </w:rPr>
        <w:t>from counsel might reasonably be questioned. Notably, the court did not acknowledge the majority rule and may not have been aware of it.- - - - - - - - - - - - End Footnotes- - - - - - - - - - - - - -</w:t>
      </w:r>
    </w:p>
    <w:p w:rsidR="00000000" w:rsidRDefault="00BB25B2">
      <w:pPr>
        <w:widowControl/>
        <w:spacing w:before="120"/>
        <w:ind w:firstLine="360"/>
        <w:rPr>
          <w:rFonts w:ascii="Courier New" w:hAnsi="Courier New" w:cs="Courier New"/>
        </w:rPr>
      </w:pPr>
      <w:r>
        <w:rPr>
          <w:rFonts w:ascii="Courier New" w:hAnsi="Courier New" w:cs="Courier New"/>
        </w:rPr>
        <w:t>Accordingly, the Court concludes that a condition allow</w:t>
      </w:r>
      <w:r>
        <w:rPr>
          <w:rFonts w:ascii="Courier New" w:hAnsi="Courier New" w:cs="Courier New"/>
        </w:rPr>
        <w:t>ing one parent or guardian to be present during a child's examination is warranted in this case. However, the examinations shall not be recorded, unless Defendant consents.</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C. Condition Three -- Providing reasonable scheduling accommodations for the exami</w:t>
      </w:r>
      <w:r>
        <w:rPr>
          <w:rFonts w:ascii="Courier New" w:hAnsi="Courier New" w:cs="Courier New"/>
          <w:b/>
          <w:bCs/>
        </w:rPr>
        <w:t>nations</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Plaintiffs request reasonable scheduling accommodations for the examinations. Pls. Br. at 9. In particular, Plaintiff C.W. Doe and his family currently live in Florida. Id. Plaintiffs argue that Defendant "should be required to accommodate [C.W. Doe's] fam</w:t>
      </w:r>
      <w:r>
        <w:rPr>
          <w:rFonts w:ascii="Courier New" w:hAnsi="Courier New" w:cs="Courier New"/>
        </w:rPr>
        <w:t xml:space="preserve">ily so that any tests that the Court requires occur in a single day." Id. Plaintiffs have also notified Defendant that Plaintiff M.D. Doe's father will be out of town between March 31 and April 2, and is unable to changes those dates. Id. at </w:t>
      </w:r>
      <w:r>
        <w:rPr>
          <w:rFonts w:ascii="Courier New" w:hAnsi="Courier New" w:cs="Courier New"/>
        </w:rPr>
        <w:lastRenderedPageBreak/>
        <w:t>10. As of Marc</w:t>
      </w:r>
      <w:r>
        <w:rPr>
          <w:rFonts w:ascii="Courier New" w:hAnsi="Courier New" w:cs="Courier New"/>
        </w:rPr>
        <w:t>h 19, 2015, Plaintiffs had not received a response from Defendant about this scheduling conflict. Id.</w:t>
      </w:r>
    </w:p>
    <w:p w:rsidR="00000000" w:rsidRDefault="00BB25B2">
      <w:pPr>
        <w:widowControl/>
        <w:spacing w:before="120"/>
        <w:ind w:firstLine="360"/>
        <w:rPr>
          <w:rFonts w:ascii="Courier New" w:hAnsi="Courier New" w:cs="Courier New"/>
        </w:rPr>
      </w:pPr>
      <w:r>
        <w:rPr>
          <w:rFonts w:ascii="Courier New" w:hAnsi="Courier New" w:cs="Courier New"/>
        </w:rPr>
        <w:t>In her reply brief, Defendant claims that "a new schedule has been adopted which [*22]  apparently addresses all of the practical scheduling concerns plai</w:t>
      </w:r>
      <w:r>
        <w:rPr>
          <w:rFonts w:ascii="Courier New" w:hAnsi="Courier New" w:cs="Courier New"/>
        </w:rPr>
        <w:t>ntiffs could have had." Def. Reply at 5 (Dkt. 155).</w:t>
      </w:r>
    </w:p>
    <w:p w:rsidR="00000000" w:rsidRDefault="00BB25B2">
      <w:pPr>
        <w:widowControl/>
        <w:spacing w:before="120"/>
        <w:ind w:firstLine="360"/>
        <w:rPr>
          <w:rFonts w:ascii="Courier New" w:hAnsi="Courier New" w:cs="Courier New"/>
        </w:rPr>
      </w:pPr>
      <w:r>
        <w:rPr>
          <w:rFonts w:ascii="Courier New" w:hAnsi="Courier New" w:cs="Courier New"/>
        </w:rPr>
        <w:t>Regarding this condition, the Court agrees with Plaintiffs that, in the event these difficulties have not already been resolved, reasonable accommodations should be afforded these particular Plaintiffs. T</w:t>
      </w:r>
      <w:r>
        <w:rPr>
          <w:rFonts w:ascii="Courier New" w:hAnsi="Courier New" w:cs="Courier New"/>
        </w:rPr>
        <w:t>herefore, Defendant shall make a good-faith effort to resolve any scheduling conflict for their examinations. If the parties cannot resolve this issue, the Court will select the date for the examinations.</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D. Condition Four -- No interviewing or testing of</w:t>
      </w:r>
      <w:r>
        <w:rPr>
          <w:rFonts w:ascii="Courier New" w:hAnsi="Courier New" w:cs="Courier New"/>
          <w:b/>
          <w:bCs/>
        </w:rPr>
        <w:t xml:space="preserve"> Plaintiffs' parents</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Plaintiffs object to Defendant's efforts to test and interview Plaintiffs' parents. Pls. Resp. at 4-5; Pls. Br. at 4, 10. According to Plaintiffs, the parents' deposition testimony is sufficient to provide Plaintiffs' background medic</w:t>
      </w:r>
      <w:r>
        <w:rPr>
          <w:rFonts w:ascii="Courier New" w:hAnsi="Courier New" w:cs="Courier New"/>
        </w:rPr>
        <w:t>al history, such that an interview is not necessary. Pls. Br. at 10-11. Plaintiffs further claim that the parents' physical and mental conditions are not in controversy. Id. at 11. In support of their argument, Plaintiffs cite two non-binding cases. Pls. B</w:t>
      </w:r>
      <w:r>
        <w:rPr>
          <w:rFonts w:ascii="Courier New" w:hAnsi="Courier New" w:cs="Courier New"/>
        </w:rPr>
        <w:t xml:space="preserve">r. at 10 (citing </w:t>
      </w:r>
      <w:r>
        <w:rPr>
          <w:rFonts w:ascii="Courier New" w:hAnsi="Courier New" w:cs="Courier New"/>
          <w:i/>
          <w:iCs/>
        </w:rPr>
        <w:t>P.S. v. The Farm, Inc., No. 07-2210-JWL-DJW, 2008 U.S. Dist. LEXIS 69598, 2008 WL 4198597 (D. Kan. Sept. 11, 2008)</w:t>
      </w:r>
      <w:r>
        <w:rPr>
          <w:rFonts w:ascii="Courier New" w:hAnsi="Courier New" w:cs="Courier New"/>
        </w:rPr>
        <w:t xml:space="preserve"> (Waxse, Mag. J.); </w:t>
      </w:r>
      <w:r>
        <w:rPr>
          <w:rFonts w:ascii="Courier New" w:hAnsi="Courier New" w:cs="Courier New"/>
          <w:i/>
          <w:iCs/>
        </w:rPr>
        <w:t>M.S. v. Cedar Bride Academy, No. 1:08-CV-2271, 2011 U.S. Dist. LEXIS 51487, 2011 WL 1838885 (W.D. Pa. 2011</w:t>
      </w:r>
      <w:r>
        <w:rPr>
          <w:rFonts w:ascii="Courier New" w:hAnsi="Courier New" w:cs="Courier New"/>
          <w:i/>
          <w:iCs/>
        </w:rPr>
        <w:t>)</w:t>
      </w:r>
      <w:r>
        <w:rPr>
          <w:rFonts w:ascii="Courier New" w:hAnsi="Courier New" w:cs="Courier New"/>
        </w:rPr>
        <w:t xml:space="preserve"> (Carlson, Mag. [*23]  J.)).</w:t>
      </w:r>
    </w:p>
    <w:p w:rsidR="00000000" w:rsidRDefault="00BB25B2">
      <w:pPr>
        <w:widowControl/>
        <w:spacing w:before="120"/>
        <w:ind w:firstLine="360"/>
        <w:rPr>
          <w:rFonts w:ascii="Courier New" w:hAnsi="Courier New" w:cs="Courier New"/>
        </w:rPr>
      </w:pPr>
      <w:r>
        <w:rPr>
          <w:rFonts w:ascii="Courier New" w:hAnsi="Courier New" w:cs="Courier New"/>
        </w:rPr>
        <w:t>In her reply brief, Defendant states that the interviews of Plaintiffs' parents would be "no different than a history taken of a person otherwise being examined under the rule." Def. Reply at 4. Defendant claims the interviews</w:t>
      </w:r>
      <w:r>
        <w:rPr>
          <w:rFonts w:ascii="Courier New" w:hAnsi="Courier New" w:cs="Courier New"/>
        </w:rPr>
        <w:t xml:space="preserve"> are "designed to facilitate the process and allow parents to be free to respond without the necessity of attending to the children." Id. Defendant further states that Plaintiff K.H. Doe's parents were interviewed by Plaintiffs' expert "while the child was</w:t>
      </w:r>
      <w:r>
        <w:rPr>
          <w:rFonts w:ascii="Courier New" w:hAnsi="Courier New" w:cs="Courier New"/>
        </w:rPr>
        <w:t xml:space="preserve"> being tested." Id. Defendant has failed to provide legal authority in support of a right to question Plaintiffs' parents under </w:t>
      </w:r>
      <w:r>
        <w:rPr>
          <w:rFonts w:ascii="Courier New" w:hAnsi="Courier New" w:cs="Courier New"/>
          <w:i/>
          <w:iCs/>
        </w:rPr>
        <w:t>Rule 35</w:t>
      </w:r>
      <w:r>
        <w:rPr>
          <w:rFonts w:ascii="Courier New" w:hAnsi="Courier New" w:cs="Courier New"/>
        </w:rPr>
        <w:t>.</w:t>
      </w:r>
    </w:p>
    <w:p w:rsidR="00000000" w:rsidRDefault="00BB25B2">
      <w:pPr>
        <w:widowControl/>
        <w:spacing w:before="120"/>
        <w:ind w:firstLine="360"/>
        <w:rPr>
          <w:rFonts w:ascii="Courier New" w:hAnsi="Courier New" w:cs="Courier New"/>
        </w:rPr>
      </w:pPr>
      <w:r>
        <w:rPr>
          <w:rFonts w:ascii="Courier New" w:hAnsi="Courier New" w:cs="Courier New"/>
        </w:rPr>
        <w:t xml:space="preserve">To the extent Defendant seeks to interview or question Plaintiffs' parents, the Court agrees with Plaintiffs. Although </w:t>
      </w:r>
      <w:r>
        <w:rPr>
          <w:rFonts w:ascii="Courier New" w:hAnsi="Courier New" w:cs="Courier New"/>
          <w:i/>
          <w:iCs/>
        </w:rPr>
        <w:t>Rule 35</w:t>
      </w:r>
      <w:r>
        <w:rPr>
          <w:rFonts w:ascii="Courier New" w:hAnsi="Courier New" w:cs="Courier New"/>
        </w:rPr>
        <w:t xml:space="preserve"> provides the Court with the authority to order a neuropsychological examination of Plaintiffs, it does not require that Plaintiffs' parents be subjected to interviewing or questioning by Defendant's expert. </w:t>
      </w:r>
      <w:r>
        <w:rPr>
          <w:rFonts w:ascii="Courier New" w:hAnsi="Courier New" w:cs="Courier New"/>
          <w:i/>
          <w:iCs/>
        </w:rPr>
        <w:t>M.S., 2011 U.S. Dist. LEXIS 51487, 2011 W</w:t>
      </w:r>
      <w:r>
        <w:rPr>
          <w:rFonts w:ascii="Courier New" w:hAnsi="Courier New" w:cs="Courier New"/>
          <w:i/>
          <w:iCs/>
        </w:rPr>
        <w:t>L 1838885, at *5</w:t>
      </w:r>
      <w:r>
        <w:rPr>
          <w:rFonts w:ascii="Courier New" w:hAnsi="Courier New" w:cs="Courier New"/>
        </w:rPr>
        <w:t xml:space="preserve"> (recognizing that "a number of cases have held that the Court's authority to order psychiatric examinations under </w:t>
      </w:r>
      <w:r>
        <w:rPr>
          <w:rFonts w:ascii="Courier New" w:hAnsi="Courier New" w:cs="Courier New"/>
          <w:i/>
          <w:iCs/>
        </w:rPr>
        <w:t>Rule 35</w:t>
      </w:r>
      <w:r>
        <w:rPr>
          <w:rFonts w:ascii="Courier New" w:hAnsi="Courier New" w:cs="Courier New"/>
        </w:rPr>
        <w:t xml:space="preserve"> does not also entail the power to compel a child's parents to cooperate with interviews as part of the examination of</w:t>
      </w:r>
      <w:r>
        <w:rPr>
          <w:rFonts w:ascii="Courier New" w:hAnsi="Courier New" w:cs="Courier New"/>
        </w:rPr>
        <w:t xml:space="preserve"> their child"); </w:t>
      </w:r>
      <w:r>
        <w:rPr>
          <w:rFonts w:ascii="Courier New" w:hAnsi="Courier New" w:cs="Courier New"/>
          <w:i/>
          <w:iCs/>
        </w:rPr>
        <w:t>P.S., 2008 U.S. Dist. LEXIS 69598, 2008 WL 4198597, at *3</w:t>
      </w:r>
      <w:r>
        <w:rPr>
          <w:rFonts w:ascii="Courier New" w:hAnsi="Courier New" w:cs="Courier New"/>
        </w:rPr>
        <w:t xml:space="preserve"> ("While [*24]  the Court may enter an order under </w:t>
      </w:r>
      <w:r>
        <w:rPr>
          <w:rFonts w:ascii="Courier New" w:hAnsi="Courier New" w:cs="Courier New"/>
          <w:i/>
          <w:iCs/>
        </w:rPr>
        <w:t>Fed. R. Civ. P. 35</w:t>
      </w:r>
      <w:r>
        <w:rPr>
          <w:rFonts w:ascii="Courier New" w:hAnsi="Courier New" w:cs="Courier New"/>
        </w:rPr>
        <w:t xml:space="preserve"> which specifies the conditions and the scope of the examination of the person ordered to submit to an examination</w:t>
      </w:r>
      <w:r>
        <w:rPr>
          <w:rFonts w:ascii="Courier New" w:hAnsi="Courier New" w:cs="Courier New"/>
        </w:rPr>
        <w:t xml:space="preserve">, nothing in </w:t>
      </w:r>
      <w:r>
        <w:rPr>
          <w:rFonts w:ascii="Courier New" w:hAnsi="Courier New" w:cs="Courier New"/>
          <w:i/>
          <w:iCs/>
        </w:rPr>
        <w:t>Fed. R. Civ. P. 35</w:t>
      </w:r>
      <w:r>
        <w:rPr>
          <w:rFonts w:ascii="Courier New" w:hAnsi="Courier New" w:cs="Courier New"/>
        </w:rPr>
        <w:t xml:space="preserve"> gives the Court authority to require a person who is not being examined to provide certain information to the examiner."). Between Plaintiffs' parents' deposition testimony, Plaintiffs' medical records, and the recently rece</w:t>
      </w:r>
      <w:r>
        <w:rPr>
          <w:rFonts w:ascii="Courier New" w:hAnsi="Courier New" w:cs="Courier New"/>
        </w:rPr>
        <w:t>ived examination information from Plaintiffs' expert, Dr. Huffman has sufficient information to determine which testing procedures are most appropriate.</w:t>
      </w:r>
    </w:p>
    <w:p w:rsidR="00000000" w:rsidRDefault="00BB25B2">
      <w:pPr>
        <w:widowControl/>
        <w:spacing w:before="120"/>
        <w:ind w:firstLine="360"/>
        <w:rPr>
          <w:rFonts w:ascii="Courier New" w:hAnsi="Courier New" w:cs="Courier New"/>
        </w:rPr>
      </w:pPr>
      <w:r>
        <w:rPr>
          <w:rFonts w:ascii="Courier New" w:hAnsi="Courier New" w:cs="Courier New"/>
        </w:rPr>
        <w:t>Insofar as Plaintiffs object to the testing of Plaintiffs' parents, the Court need not decide Plaintiff</w:t>
      </w:r>
      <w:r>
        <w:rPr>
          <w:rFonts w:ascii="Courier New" w:hAnsi="Courier New" w:cs="Courier New"/>
        </w:rPr>
        <w:t>s' objection, because Defendant's motion clearly seeks the neuropsychological examination of Plaintiffs only, not Plaintiffs' parents. See Def. Mot. at 6 ("Defendant requests this Honorable Court to issue Orders allowing the examination of testing of the p</w:t>
      </w:r>
      <w:r>
        <w:rPr>
          <w:rFonts w:ascii="Courier New" w:hAnsi="Courier New" w:cs="Courier New"/>
        </w:rPr>
        <w:t xml:space="preserve">laintiff minors on the dates and times set forth in the prior notices and proposed Orders without further condition and specifically not allowing the recording or observing of the examinations or testings." (emphasis </w:t>
      </w:r>
      <w:r>
        <w:rPr>
          <w:rFonts w:ascii="Courier New" w:hAnsi="Courier New" w:cs="Courier New"/>
        </w:rPr>
        <w:lastRenderedPageBreak/>
        <w:t>added)); Def. Br. at 14-15 (same). Ther</w:t>
      </w:r>
      <w:r>
        <w:rPr>
          <w:rFonts w:ascii="Courier New" w:hAnsi="Courier New" w:cs="Courier New"/>
        </w:rPr>
        <w:t>e is no indication that Defendant seeks to conduct [*25]  any neuropsychological examination of the parents, in addition to Plaintiffs.</w:t>
      </w:r>
    </w:p>
    <w:p w:rsidR="00000000" w:rsidRDefault="00BB25B2">
      <w:pPr>
        <w:widowControl/>
        <w:spacing w:before="120"/>
        <w:ind w:firstLine="360"/>
        <w:rPr>
          <w:rFonts w:ascii="Courier New" w:hAnsi="Courier New" w:cs="Courier New"/>
        </w:rPr>
      </w:pPr>
      <w:r>
        <w:rPr>
          <w:rFonts w:ascii="Courier New" w:hAnsi="Courier New" w:cs="Courier New"/>
        </w:rPr>
        <w:t>Accordingly, the Court concludes that a condition preventing Defendant's expert from interviewing or questioning Plainti</w:t>
      </w:r>
      <w:r>
        <w:rPr>
          <w:rFonts w:ascii="Courier New" w:hAnsi="Courier New" w:cs="Courier New"/>
        </w:rPr>
        <w:t>ffs' parents is warranted in this case. Because Defendant seeks to examine only Plaintiffs, the Court concludes that Plaintiffs have failed to establish good cause for a condition preventing Defendant's expert from testing Plaintiffs' parents.</w:t>
      </w:r>
    </w:p>
    <w:p w:rsidR="00000000" w:rsidRDefault="00BB25B2">
      <w:pPr>
        <w:widowControl/>
        <w:rPr>
          <w:rFonts w:ascii="Courier New" w:hAnsi="Courier New" w:cs="Courier New"/>
        </w:rPr>
      </w:pPr>
    </w:p>
    <w:p w:rsidR="00000000" w:rsidRDefault="00BB25B2">
      <w:pPr>
        <w:widowControl/>
        <w:rPr>
          <w:rFonts w:ascii="Courier New" w:hAnsi="Courier New" w:cs="Courier New"/>
        </w:rPr>
      </w:pPr>
      <w:r>
        <w:rPr>
          <w:rFonts w:ascii="Courier New" w:hAnsi="Courier New" w:cs="Courier New"/>
          <w:b/>
          <w:bCs/>
        </w:rPr>
        <w:t>V. CONCLUSI</w:t>
      </w:r>
      <w:r>
        <w:rPr>
          <w:rFonts w:ascii="Courier New" w:hAnsi="Courier New" w:cs="Courier New"/>
          <w:b/>
          <w:bCs/>
        </w:rPr>
        <w:t>ON</w:t>
      </w:r>
      <w:r>
        <w:rPr>
          <w:rFonts w:ascii="Courier New" w:hAnsi="Courier New" w:cs="Courier New"/>
        </w:rPr>
        <w:t xml:space="preserve"> </w:t>
      </w:r>
    </w:p>
    <w:p w:rsidR="00000000" w:rsidRDefault="00BB25B2">
      <w:pPr>
        <w:widowControl/>
        <w:spacing w:before="120"/>
        <w:ind w:firstLine="360"/>
        <w:rPr>
          <w:rFonts w:ascii="Courier New" w:hAnsi="Courier New" w:cs="Courier New"/>
        </w:rPr>
      </w:pPr>
      <w:r>
        <w:rPr>
          <w:rFonts w:ascii="Courier New" w:hAnsi="Courier New" w:cs="Courier New"/>
        </w:rPr>
        <w:t xml:space="preserve">For the reasons stated above, the Court grants in part and denies in part Defendant Moore's motion for physical and mental examination pursuant to </w:t>
      </w:r>
      <w:r>
        <w:rPr>
          <w:rFonts w:ascii="Courier New" w:hAnsi="Courier New" w:cs="Courier New"/>
          <w:i/>
          <w:iCs/>
        </w:rPr>
        <w:t>Rule 35(a)(2)</w:t>
      </w:r>
      <w:r>
        <w:rPr>
          <w:rFonts w:ascii="Courier New" w:hAnsi="Courier New" w:cs="Courier New"/>
        </w:rPr>
        <w:t xml:space="preserve"> (Dkt. 148). The parties shall submit a proposed stipulated order specifying the time, place</w:t>
      </w:r>
      <w:r>
        <w:rPr>
          <w:rFonts w:ascii="Courier New" w:hAnsi="Courier New" w:cs="Courier New"/>
        </w:rPr>
        <w:t xml:space="preserve">, manner, and scope of the examinations, as well as the person or persons who will perform the examinations, on or before March 31, 2015. See </w:t>
      </w:r>
      <w:r>
        <w:rPr>
          <w:rFonts w:ascii="Courier New" w:hAnsi="Courier New" w:cs="Courier New"/>
          <w:i/>
          <w:iCs/>
        </w:rPr>
        <w:t>Fed. R. Civ. P. 35(a)(2)(B)</w:t>
      </w:r>
      <w:r>
        <w:rPr>
          <w:rFonts w:ascii="Courier New" w:hAnsi="Courier New" w:cs="Courier New"/>
        </w:rPr>
        <w:t>. The proposed order shall also include the following conditions: (i) Plaintiffs are pe</w:t>
      </w:r>
      <w:r>
        <w:rPr>
          <w:rFonts w:ascii="Courier New" w:hAnsi="Courier New" w:cs="Courier New"/>
        </w:rPr>
        <w:t>rmitted to have one parent or guardian present during the examinations, who shall not interfere with the examinations, and whose observations will be subject to provisions to prevent inappropriate disclosure; (ii) Defendant shall make a good-faith effort t</w:t>
      </w:r>
      <w:r>
        <w:rPr>
          <w:rFonts w:ascii="Courier New" w:hAnsi="Courier New" w:cs="Courier New"/>
        </w:rPr>
        <w:t>o resolve any scheduling [*26]  conflict for the examinations of Plaintiffs C.W. Doe and M.D. Doe; and (iii) Defendant's expert shall not interview or question Plaintiffs' parents.</w:t>
      </w:r>
    </w:p>
    <w:p w:rsidR="00000000" w:rsidRDefault="00BB25B2">
      <w:pPr>
        <w:widowControl/>
        <w:spacing w:before="120"/>
        <w:ind w:firstLine="360"/>
        <w:rPr>
          <w:rFonts w:ascii="Courier New" w:hAnsi="Courier New" w:cs="Courier New"/>
        </w:rPr>
      </w:pPr>
      <w:r>
        <w:rPr>
          <w:rFonts w:ascii="Courier New" w:hAnsi="Courier New" w:cs="Courier New"/>
        </w:rPr>
        <w:t>SO ORDERED.</w:t>
      </w:r>
    </w:p>
    <w:p w:rsidR="00000000" w:rsidRDefault="00BB25B2">
      <w:pPr>
        <w:widowControl/>
        <w:spacing w:before="120"/>
        <w:ind w:firstLine="360"/>
        <w:rPr>
          <w:rFonts w:ascii="Courier New" w:hAnsi="Courier New" w:cs="Courier New"/>
        </w:rPr>
      </w:pPr>
      <w:r>
        <w:rPr>
          <w:rFonts w:ascii="Courier New" w:hAnsi="Courier New" w:cs="Courier New"/>
        </w:rPr>
        <w:t>Dated: March 30, 2015</w:t>
      </w:r>
    </w:p>
    <w:p w:rsidR="00000000" w:rsidRDefault="00BB25B2">
      <w:pPr>
        <w:widowControl/>
        <w:spacing w:before="120"/>
        <w:ind w:firstLine="360"/>
        <w:rPr>
          <w:rFonts w:ascii="Courier New" w:hAnsi="Courier New" w:cs="Courier New"/>
        </w:rPr>
      </w:pPr>
      <w:r>
        <w:rPr>
          <w:rFonts w:ascii="Courier New" w:hAnsi="Courier New" w:cs="Courier New"/>
        </w:rPr>
        <w:t>Detroit, Michigan</w:t>
      </w:r>
    </w:p>
    <w:p w:rsidR="00000000" w:rsidRDefault="00BB25B2">
      <w:pPr>
        <w:widowControl/>
        <w:spacing w:before="120"/>
        <w:ind w:firstLine="360"/>
        <w:rPr>
          <w:rFonts w:ascii="Courier New" w:hAnsi="Courier New" w:cs="Courier New"/>
        </w:rPr>
      </w:pPr>
      <w:r>
        <w:rPr>
          <w:rFonts w:ascii="Courier New" w:hAnsi="Courier New" w:cs="Courier New"/>
        </w:rPr>
        <w:t>/s/ Mark A. Goldsmith</w:t>
      </w:r>
    </w:p>
    <w:p w:rsidR="00000000" w:rsidRDefault="00BB25B2">
      <w:pPr>
        <w:widowControl/>
        <w:spacing w:before="120"/>
        <w:ind w:firstLine="360"/>
        <w:rPr>
          <w:rFonts w:ascii="Courier New" w:hAnsi="Courier New" w:cs="Courier New"/>
        </w:rPr>
      </w:pPr>
      <w:r>
        <w:rPr>
          <w:rFonts w:ascii="Courier New" w:hAnsi="Courier New" w:cs="Courier New"/>
        </w:rPr>
        <w:t>M</w:t>
      </w:r>
      <w:r>
        <w:rPr>
          <w:rFonts w:ascii="Courier New" w:hAnsi="Courier New" w:cs="Courier New"/>
        </w:rPr>
        <w:t>ARK A. GOLDSMITH</w:t>
      </w:r>
    </w:p>
    <w:p w:rsidR="00000000" w:rsidRDefault="00BB25B2">
      <w:pPr>
        <w:widowControl/>
        <w:spacing w:before="120"/>
        <w:ind w:firstLine="360"/>
        <w:rPr>
          <w:rFonts w:ascii="Courier New" w:hAnsi="Courier New" w:cs="Courier New"/>
        </w:rPr>
      </w:pPr>
      <w:r>
        <w:rPr>
          <w:rFonts w:ascii="Courier New" w:hAnsi="Courier New" w:cs="Courier New"/>
        </w:rPr>
        <w:t>United States District Judge</w:t>
      </w:r>
    </w:p>
    <w:p w:rsidR="00000000" w:rsidRDefault="00BB25B2">
      <w:pPr>
        <w:widowControl/>
        <w:spacing w:before="120"/>
        <w:ind w:firstLine="360"/>
        <w:rPr>
          <w:rFonts w:ascii="Courier New" w:hAnsi="Courier New" w:cs="Courier New"/>
        </w:rPr>
        <w:sectPr w:rsidR="00000000">
          <w:headerReference w:type="default" r:id="rId8"/>
          <w:type w:val="continuous"/>
          <w:pgSz w:w="12240" w:h="15840"/>
          <w:pgMar w:top="1728" w:right="1296" w:bottom="1296" w:left="1296" w:header="720" w:footer="720" w:gutter="0"/>
          <w:cols w:space="720"/>
          <w:noEndnote/>
        </w:sectPr>
      </w:pPr>
    </w:p>
    <w:p w:rsidR="00BB25B2" w:rsidRDefault="00BB25B2">
      <w:pPr>
        <w:widowControl/>
        <w:rPr>
          <w:rFonts w:ascii="Courier New" w:hAnsi="Courier New" w:cs="Courier New"/>
        </w:rPr>
      </w:pPr>
    </w:p>
    <w:sectPr w:rsidR="00BB25B2">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5B2" w:rsidRDefault="00BB25B2">
      <w:r>
        <w:separator/>
      </w:r>
    </w:p>
  </w:endnote>
  <w:endnote w:type="continuationSeparator" w:id="0">
    <w:p w:rsidR="00BB25B2" w:rsidRDefault="00BB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altName w:val="Courier"/>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5B2" w:rsidRDefault="00BB25B2">
      <w:r>
        <w:separator/>
      </w:r>
    </w:p>
  </w:footnote>
  <w:footnote w:type="continuationSeparator" w:id="0">
    <w:p w:rsidR="00BB25B2" w:rsidRDefault="00BB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BB25B2">
    <w:pPr>
      <w:widowControl/>
      <w:jc w:val="right"/>
      <w:rPr>
        <w:rFonts w:cs="Courier"/>
      </w:rPr>
    </w:pPr>
    <w:r>
      <w:rPr>
        <w:rFonts w:cs="Courier"/>
      </w:rPr>
      <w:t xml:space="preserve">Page </w:t>
    </w:r>
    <w:r>
      <w:rPr>
        <w:rFonts w:cs="Courier"/>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BB25B2">
    <w:pPr>
      <w:widowControl/>
      <w:jc w:val="right"/>
      <w:rPr>
        <w:rFonts w:cs="Courier"/>
      </w:rPr>
    </w:pPr>
    <w:r>
      <w:rPr>
        <w:rFonts w:cs="Courier"/>
      </w:rPr>
      <w:t xml:space="preserve">Page </w:t>
    </w:r>
    <w:r>
      <w:rPr>
        <w:rFonts w:cs="Courier"/>
      </w:rPr>
      <w:pgNum/>
    </w:r>
  </w:p>
  <w:p w:rsidR="00000000" w:rsidRDefault="00BB25B2">
    <w:pPr>
      <w:widowControl/>
      <w:suppressAutoHyphens/>
      <w:jc w:val="center"/>
      <w:rPr>
        <w:rFonts w:cs="Courier"/>
      </w:rPr>
    </w:pPr>
    <w:r>
      <w:rPr>
        <w:rFonts w:cs="Courier"/>
      </w:rPr>
      <w:t>2015 U.S. Dist. LEXIS 40081,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BB25B2">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15"/>
    <w:rsid w:val="00255B15"/>
    <w:rsid w:val="00BB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CB57E-A996-F242-897E-1750493B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5055</Words>
  <Characters>28816</Characters>
  <Application>Microsoft Office Word</Application>
  <DocSecurity>0</DocSecurity>
  <Lines>240</Lines>
  <Paragraphs>67</Paragraphs>
  <ScaleCrop>false</ScaleCrop>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2021-01-22T22:09:00Z</dcterms:created>
  <dcterms:modified xsi:type="dcterms:W3CDTF">2021-01-22T22:09:00Z</dcterms:modified>
</cp:coreProperties>
</file>